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10D26" w14:textId="77777777" w:rsidR="00C95150" w:rsidRDefault="00000000">
      <w:pPr>
        <w:pStyle w:val="1"/>
        <w:widowControl/>
        <w:spacing w:beforeAutospacing="0" w:afterAutospacing="0" w:line="360" w:lineRule="auto"/>
        <w:jc w:val="center"/>
        <w:rPr>
          <w:rFonts w:cs="宋体"/>
          <w:sz w:val="32"/>
          <w:szCs w:val="32"/>
        </w:rPr>
      </w:pPr>
      <w:r>
        <w:rPr>
          <w:rFonts w:cs="宋体"/>
          <w:sz w:val="32"/>
          <w:szCs w:val="32"/>
        </w:rPr>
        <w:t>《人工智能与教育实践》第八章教学设计</w:t>
      </w:r>
    </w:p>
    <w:p w14:paraId="267D0438" w14:textId="77777777" w:rsidR="00C95150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一、教学时数：2学时（1次课，2学时）</w:t>
      </w:r>
    </w:p>
    <w:p w14:paraId="4091855F" w14:textId="77777777" w:rsidR="00C95150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二、授课题目：如何治理人工智能——构建负责任的智能文明</w:t>
      </w:r>
    </w:p>
    <w:p w14:paraId="569EB470" w14:textId="77777777" w:rsidR="00C95150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三、内容分析</w:t>
      </w:r>
    </w:p>
    <w:p w14:paraId="095768D6" w14:textId="77777777" w:rsidR="00C95150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（一）教学内容地位</w:t>
      </w:r>
    </w:p>
    <w:p w14:paraId="1F6BCFCF" w14:textId="77777777" w:rsidR="00C95150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本章是全书的治理思考章节，在学生已掌握人工智能基本原理、发展历程、社会应用和教育融合的基础上，聚焦于AI技术的风险识别与治理策略。作为全书的收官之作，本章从技术发展转向社会治理，从应用探索转向责任担当，帮助学生形成对AI技术全面、理性、负责任的认知，是培养未来教师AI素养和伦理意识的关键环节。</w:t>
      </w:r>
    </w:p>
    <w:p w14:paraId="017E3E9D" w14:textId="77777777" w:rsidR="00C95150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（二）知识结构分析</w:t>
      </w:r>
    </w:p>
    <w:p w14:paraId="1692CA8A" w14:textId="77777777" w:rsidR="00C95150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本章围绕</w:t>
      </w:r>
      <w:proofErr w:type="gramStart"/>
      <w:r>
        <w:rPr>
          <w:rFonts w:ascii="宋体" w:eastAsia="宋体" w:hAnsi="宋体" w:cs="宋体" w:hint="eastAsia"/>
        </w:rPr>
        <w:t>"风险</w:t>
      </w:r>
      <w:proofErr w:type="gramEnd"/>
      <w:r>
        <w:rPr>
          <w:rFonts w:ascii="宋体" w:eastAsia="宋体" w:hAnsi="宋体" w:cs="宋体" w:hint="eastAsia"/>
        </w:rPr>
        <w:t>识别→规范构建→实践</w:t>
      </w:r>
      <w:proofErr w:type="gramStart"/>
      <w:r>
        <w:rPr>
          <w:rFonts w:ascii="宋体" w:eastAsia="宋体" w:hAnsi="宋体" w:cs="宋体" w:hint="eastAsia"/>
        </w:rPr>
        <w:t>路径"</w:t>
      </w:r>
      <w:proofErr w:type="gramEnd"/>
      <w:r>
        <w:rPr>
          <w:rFonts w:ascii="宋体" w:eastAsia="宋体" w:hAnsi="宋体" w:cs="宋体" w:hint="eastAsia"/>
        </w:rPr>
        <w:t>的治理逻辑展开：</w:t>
      </w:r>
    </w:p>
    <w:p w14:paraId="09CC001E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风险识别</w:t>
      </w:r>
      <w:r>
        <w:rPr>
          <w:rFonts w:ascii="宋体" w:eastAsia="宋体" w:hAnsi="宋体" w:cs="宋体" w:hint="eastAsia"/>
        </w:rPr>
        <w:t>：系统梳理AI技术发展中的六大风险谱系与治理挑战</w:t>
      </w:r>
    </w:p>
    <w:p w14:paraId="101964C0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规范构建</w:t>
      </w:r>
      <w:r>
        <w:rPr>
          <w:rFonts w:ascii="宋体" w:eastAsia="宋体" w:hAnsi="宋体" w:cs="宋体" w:hint="eastAsia"/>
        </w:rPr>
        <w:t>：阐述全球AI伦理原则共识与分级分类法律规制体系</w:t>
      </w:r>
    </w:p>
    <w:p w14:paraId="029335A8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实践路径</w:t>
      </w:r>
      <w:r>
        <w:rPr>
          <w:rFonts w:ascii="宋体" w:eastAsia="宋体" w:hAnsi="宋体" w:cs="宋体" w:hint="eastAsia"/>
        </w:rPr>
        <w:t>：探讨多元主体协同治理、算法透明度提升和风险评估机制</w:t>
      </w:r>
    </w:p>
    <w:p w14:paraId="70D72C4F" w14:textId="77777777" w:rsidR="00C95150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（三）思政元素融入点</w:t>
      </w:r>
    </w:p>
    <w:p w14:paraId="08B79606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法治思维与社会责任</w:t>
      </w:r>
      <w:r>
        <w:rPr>
          <w:rFonts w:ascii="宋体" w:eastAsia="宋体" w:hAnsi="宋体" w:cs="宋体" w:hint="eastAsia"/>
        </w:rPr>
        <w:t>：结合我国AI治理法规，培养法治意识和规则意识</w:t>
      </w:r>
    </w:p>
    <w:p w14:paraId="7935E543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全球视野与中国智慧</w:t>
      </w:r>
      <w:r>
        <w:rPr>
          <w:rFonts w:ascii="宋体" w:eastAsia="宋体" w:hAnsi="宋体" w:cs="宋体" w:hint="eastAsia"/>
        </w:rPr>
        <w:t>：展示中国在AI治理中的贡献，增强文化自信</w:t>
      </w:r>
    </w:p>
    <w:p w14:paraId="70122645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科技向善与人文关怀</w:t>
      </w:r>
      <w:r>
        <w:rPr>
          <w:rFonts w:ascii="宋体" w:eastAsia="宋体" w:hAnsi="宋体" w:cs="宋体" w:hint="eastAsia"/>
        </w:rPr>
        <w:t>：强调技术发展必须服务于人类福祉和社会进步</w:t>
      </w:r>
    </w:p>
    <w:p w14:paraId="4F255013" w14:textId="77777777" w:rsidR="00C95150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四、学情分析</w:t>
      </w:r>
    </w:p>
    <w:p w14:paraId="1B550106" w14:textId="77777777" w:rsidR="00C95150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（一）学生基础分析</w:t>
      </w:r>
    </w:p>
    <w:p w14:paraId="2A02EA3A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认知基础</w:t>
      </w:r>
      <w:r>
        <w:rPr>
          <w:rFonts w:ascii="宋体" w:eastAsia="宋体" w:hAnsi="宋体" w:cs="宋体" w:hint="eastAsia"/>
        </w:rPr>
        <w:t>：具备AI技术原理、应用场景的基本知识，了解教育应用实践</w:t>
      </w:r>
    </w:p>
    <w:p w14:paraId="22F3017E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实践体验</w:t>
      </w:r>
      <w:r>
        <w:rPr>
          <w:rFonts w:ascii="宋体" w:eastAsia="宋体" w:hAnsi="宋体" w:cs="宋体" w:hint="eastAsia"/>
        </w:rPr>
        <w:t>：有过AI工具使用经验，但对其风险和治理问题认识有限</w:t>
      </w:r>
    </w:p>
    <w:p w14:paraId="3BEC5A09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关注焦点</w:t>
      </w:r>
      <w:r>
        <w:rPr>
          <w:rFonts w:ascii="宋体" w:eastAsia="宋体" w:hAnsi="宋体" w:cs="宋体" w:hint="eastAsia"/>
        </w:rPr>
        <w:t>：对AI技术的发展前景充满期待，但可能忽视潜在风险</w:t>
      </w:r>
    </w:p>
    <w:p w14:paraId="4968A08C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思维特点</w:t>
      </w:r>
      <w:r>
        <w:rPr>
          <w:rFonts w:ascii="宋体" w:eastAsia="宋体" w:hAnsi="宋体" w:cs="宋体" w:hint="eastAsia"/>
        </w:rPr>
        <w:t>：习惯从技术角度看问题，需要引导形成治理思维</w:t>
      </w:r>
    </w:p>
    <w:p w14:paraId="51521F55" w14:textId="77777777" w:rsidR="00C95150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（二）学习困难预判</w:t>
      </w:r>
    </w:p>
    <w:p w14:paraId="615E358E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抽象概念理解</w:t>
      </w:r>
      <w:r>
        <w:rPr>
          <w:rFonts w:ascii="宋体" w:eastAsia="宋体" w:hAnsi="宋体" w:cs="宋体" w:hint="eastAsia"/>
        </w:rPr>
        <w:t>：治理、伦理、风险评估等概念相对抽象，理解有难度</w:t>
      </w:r>
    </w:p>
    <w:p w14:paraId="54B325ED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多维度思考</w:t>
      </w:r>
      <w:r>
        <w:rPr>
          <w:rFonts w:ascii="宋体" w:eastAsia="宋体" w:hAnsi="宋体" w:cs="宋体" w:hint="eastAsia"/>
        </w:rPr>
        <w:t>：需要从技术、法律、社会、伦理等多维度综合分析</w:t>
      </w:r>
    </w:p>
    <w:p w14:paraId="726DF7F9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批判性思维</w:t>
      </w:r>
      <w:r>
        <w:rPr>
          <w:rFonts w:ascii="宋体" w:eastAsia="宋体" w:hAnsi="宋体" w:cs="宋体" w:hint="eastAsia"/>
        </w:rPr>
        <w:t>：需要培养对技术发展的理性反思和批判能力</w:t>
      </w:r>
    </w:p>
    <w:p w14:paraId="274CF085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lastRenderedPageBreak/>
        <w:t>实践转化能力</w:t>
      </w:r>
      <w:r>
        <w:rPr>
          <w:rFonts w:ascii="宋体" w:eastAsia="宋体" w:hAnsi="宋体" w:cs="宋体" w:hint="eastAsia"/>
        </w:rPr>
        <w:t>：如何将治理理念转化为教育实践需要指导</w:t>
      </w:r>
    </w:p>
    <w:p w14:paraId="0F23B481" w14:textId="77777777" w:rsidR="00C95150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五、教学目标及要求</w:t>
      </w:r>
    </w:p>
    <w:p w14:paraId="10398554" w14:textId="77777777" w:rsidR="00C95150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（一）知识目标</w:t>
      </w:r>
    </w:p>
    <w:p w14:paraId="6F2850A9" w14:textId="77777777" w:rsidR="00C95150" w:rsidRDefault="00000000">
      <w:pPr>
        <w:widowControl/>
        <w:numPr>
          <w:ilvl w:val="0"/>
          <w:numId w:val="1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识别人工智能发展中面临的核心风险和治理挑战</w:t>
      </w:r>
    </w:p>
    <w:p w14:paraId="43873D0D" w14:textId="77777777" w:rsidR="00C95150" w:rsidRDefault="00000000">
      <w:pPr>
        <w:widowControl/>
        <w:numPr>
          <w:ilvl w:val="0"/>
          <w:numId w:val="1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理解全球AI伦理原则的核心共识与法律规制框架</w:t>
      </w:r>
    </w:p>
    <w:p w14:paraId="34805CB8" w14:textId="77777777" w:rsidR="00C95150" w:rsidRDefault="00000000">
      <w:pPr>
        <w:widowControl/>
        <w:numPr>
          <w:ilvl w:val="0"/>
          <w:numId w:val="1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掌握负责任AI的多元治理模式和实践路径</w:t>
      </w:r>
    </w:p>
    <w:p w14:paraId="47E4E8A0" w14:textId="77777777" w:rsidR="00C95150" w:rsidRDefault="00000000">
      <w:pPr>
        <w:widowControl/>
        <w:numPr>
          <w:ilvl w:val="0"/>
          <w:numId w:val="1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认识算法透明度与可解释性的重要意义</w:t>
      </w:r>
    </w:p>
    <w:p w14:paraId="7149C211" w14:textId="77777777" w:rsidR="00C95150" w:rsidRDefault="00000000">
      <w:pPr>
        <w:widowControl/>
        <w:numPr>
          <w:ilvl w:val="0"/>
          <w:numId w:val="1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了解AI风险评估与防御技术的基本方法</w:t>
      </w:r>
    </w:p>
    <w:p w14:paraId="5544053D" w14:textId="77777777" w:rsidR="00C95150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（二）能力目标</w:t>
      </w:r>
    </w:p>
    <w:p w14:paraId="1FB489B3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风险识别能力</w:t>
      </w:r>
      <w:r>
        <w:rPr>
          <w:rFonts w:ascii="宋体" w:eastAsia="宋体" w:hAnsi="宋体" w:cs="宋体" w:hint="eastAsia"/>
        </w:rPr>
        <w:t>：能够识别AI应用中的潜在风险和伦理问题</w:t>
      </w:r>
    </w:p>
    <w:p w14:paraId="235DAB5D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分析评估能力</w:t>
      </w:r>
      <w:r>
        <w:rPr>
          <w:rFonts w:ascii="宋体" w:eastAsia="宋体" w:hAnsi="宋体" w:cs="宋体" w:hint="eastAsia"/>
        </w:rPr>
        <w:t>：能够运用治理框架分析具体的AI治理案例</w:t>
      </w:r>
    </w:p>
    <w:p w14:paraId="151D71C2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批判思维能力</w:t>
      </w:r>
      <w:r>
        <w:rPr>
          <w:rFonts w:ascii="宋体" w:eastAsia="宋体" w:hAnsi="宋体" w:cs="宋体" w:hint="eastAsia"/>
        </w:rPr>
        <w:t>：能够理性看待AI技术的双重效应</w:t>
      </w:r>
    </w:p>
    <w:p w14:paraId="21382D08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伦理判断能力</w:t>
      </w:r>
      <w:r>
        <w:rPr>
          <w:rFonts w:ascii="宋体" w:eastAsia="宋体" w:hAnsi="宋体" w:cs="宋体" w:hint="eastAsia"/>
        </w:rPr>
        <w:t>：能够基于伦理原则评判AI应用的合理性</w:t>
      </w:r>
    </w:p>
    <w:p w14:paraId="058DF32C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实践转化能力</w:t>
      </w:r>
      <w:r>
        <w:rPr>
          <w:rFonts w:ascii="宋体" w:eastAsia="宋体" w:hAnsi="宋体" w:cs="宋体" w:hint="eastAsia"/>
        </w:rPr>
        <w:t>：能够将治理理念应用于教育场景</w:t>
      </w:r>
    </w:p>
    <w:p w14:paraId="70942A97" w14:textId="77777777" w:rsidR="00C95150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（三）素养目标</w:t>
      </w:r>
    </w:p>
    <w:p w14:paraId="19D708A3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法治意识</w:t>
      </w:r>
      <w:r>
        <w:rPr>
          <w:rFonts w:ascii="宋体" w:eastAsia="宋体" w:hAnsi="宋体" w:cs="宋体" w:hint="eastAsia"/>
        </w:rPr>
        <w:t>：树立依法治理AI的观念，增强规则意识</w:t>
      </w:r>
    </w:p>
    <w:p w14:paraId="5596A76E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社会责任感</w:t>
      </w:r>
      <w:r>
        <w:rPr>
          <w:rFonts w:ascii="宋体" w:eastAsia="宋体" w:hAnsi="宋体" w:cs="宋体" w:hint="eastAsia"/>
        </w:rPr>
        <w:t>：形成负责任使用AI技术的伦理觉悟</w:t>
      </w:r>
    </w:p>
    <w:p w14:paraId="347191D6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全球视野</w:t>
      </w:r>
      <w:r>
        <w:rPr>
          <w:rFonts w:ascii="宋体" w:eastAsia="宋体" w:hAnsi="宋体" w:cs="宋体" w:hint="eastAsia"/>
        </w:rPr>
        <w:t>：了解国际AI治理趋势，认同中国治理方案</w:t>
      </w:r>
    </w:p>
    <w:p w14:paraId="7E7E3698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人文关怀</w:t>
      </w:r>
      <w:r>
        <w:rPr>
          <w:rFonts w:ascii="宋体" w:eastAsia="宋体" w:hAnsi="宋体" w:cs="宋体" w:hint="eastAsia"/>
        </w:rPr>
        <w:t>：坚持以人为本，关注技术发展的人文价值</w:t>
      </w:r>
    </w:p>
    <w:p w14:paraId="6C97E053" w14:textId="77777777" w:rsidR="00C95150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六、教学重点与难点</w:t>
      </w:r>
    </w:p>
    <w:p w14:paraId="78443BF5" w14:textId="77777777" w:rsidR="00C95150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（一）教学重点</w:t>
      </w:r>
    </w:p>
    <w:p w14:paraId="0814F6CE" w14:textId="77777777" w:rsidR="00C95150" w:rsidRDefault="00000000">
      <w:pPr>
        <w:widowControl/>
        <w:numPr>
          <w:ilvl w:val="0"/>
          <w:numId w:val="2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人工智能治理挑战与风险谱系的系统分析</w:t>
      </w:r>
    </w:p>
    <w:p w14:paraId="6DDF7C59" w14:textId="77777777" w:rsidR="00C95150" w:rsidRDefault="00000000">
      <w:pPr>
        <w:widowControl/>
        <w:numPr>
          <w:ilvl w:val="0"/>
          <w:numId w:val="2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全球AI伦理原则核心共识与中国治理实践</w:t>
      </w:r>
    </w:p>
    <w:p w14:paraId="7706995F" w14:textId="77777777" w:rsidR="00C95150" w:rsidRDefault="00000000">
      <w:pPr>
        <w:widowControl/>
        <w:numPr>
          <w:ilvl w:val="0"/>
          <w:numId w:val="2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多元主体协同治理的生态架构</w:t>
      </w:r>
    </w:p>
    <w:p w14:paraId="5FAFB7AB" w14:textId="77777777" w:rsidR="00C95150" w:rsidRDefault="00000000">
      <w:pPr>
        <w:widowControl/>
        <w:numPr>
          <w:ilvl w:val="0"/>
          <w:numId w:val="2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算法透明度与可解释性技术机制</w:t>
      </w:r>
    </w:p>
    <w:p w14:paraId="20B1CF1B" w14:textId="77777777" w:rsidR="00C95150" w:rsidRDefault="00000000">
      <w:pPr>
        <w:widowControl/>
        <w:numPr>
          <w:ilvl w:val="0"/>
          <w:numId w:val="2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负责任AI的实践路径与应对策略</w:t>
      </w:r>
    </w:p>
    <w:p w14:paraId="74A5FBF5" w14:textId="77777777" w:rsidR="00C95150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（二）教学难点</w:t>
      </w:r>
    </w:p>
    <w:p w14:paraId="2876A11D" w14:textId="77777777" w:rsidR="00C95150" w:rsidRDefault="00000000">
      <w:pPr>
        <w:widowControl/>
        <w:numPr>
          <w:ilvl w:val="0"/>
          <w:numId w:val="3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风险识别的全面性与治理的系统性思维</w:t>
      </w:r>
    </w:p>
    <w:p w14:paraId="0A83A1FA" w14:textId="77777777" w:rsidR="00C95150" w:rsidRDefault="00000000">
      <w:pPr>
        <w:widowControl/>
        <w:numPr>
          <w:ilvl w:val="0"/>
          <w:numId w:val="3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技术发展与伦理约束的平衡把握</w:t>
      </w:r>
    </w:p>
    <w:p w14:paraId="7CF77D1C" w14:textId="77777777" w:rsidR="00C95150" w:rsidRDefault="00000000">
      <w:pPr>
        <w:widowControl/>
        <w:numPr>
          <w:ilvl w:val="0"/>
          <w:numId w:val="3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抽象治理理念与具体实践的连接</w:t>
      </w:r>
    </w:p>
    <w:p w14:paraId="1F5ED757" w14:textId="77777777" w:rsidR="00C95150" w:rsidRDefault="00000000">
      <w:pPr>
        <w:widowControl/>
        <w:numPr>
          <w:ilvl w:val="0"/>
          <w:numId w:val="3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国际治理框架的比较分析与本土化理解</w:t>
      </w:r>
    </w:p>
    <w:p w14:paraId="5D85A989" w14:textId="77777777" w:rsidR="00C95150" w:rsidRDefault="00000000">
      <w:pPr>
        <w:widowControl/>
        <w:numPr>
          <w:ilvl w:val="0"/>
          <w:numId w:val="3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教育场景中AI伦理问题的识别与应对</w:t>
      </w:r>
    </w:p>
    <w:p w14:paraId="191CA513" w14:textId="77777777" w:rsidR="00C95150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七、教学方法</w:t>
      </w:r>
    </w:p>
    <w:p w14:paraId="18675212" w14:textId="77777777" w:rsidR="00C95150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（一）主要教学方法</w:t>
      </w:r>
    </w:p>
    <w:p w14:paraId="5C665754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案例分析法</w:t>
      </w:r>
      <w:r>
        <w:rPr>
          <w:rFonts w:ascii="宋体" w:eastAsia="宋体" w:hAnsi="宋体" w:cs="宋体" w:hint="eastAsia"/>
        </w:rPr>
        <w:t>：通过典型案例展示AI风险与治理实践</w:t>
      </w:r>
    </w:p>
    <w:p w14:paraId="7C98DB2C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对比分析法</w:t>
      </w:r>
      <w:r>
        <w:rPr>
          <w:rFonts w:ascii="宋体" w:eastAsia="宋体" w:hAnsi="宋体" w:cs="宋体" w:hint="eastAsia"/>
        </w:rPr>
        <w:t>：比较不同国家和地区的AI治理模式</w:t>
      </w:r>
    </w:p>
    <w:p w14:paraId="6B6C8976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情境讨论法</w:t>
      </w:r>
      <w:r>
        <w:rPr>
          <w:rFonts w:ascii="宋体" w:eastAsia="宋体" w:hAnsi="宋体" w:cs="宋体" w:hint="eastAsia"/>
        </w:rPr>
        <w:t>：设置具体情境引导学生思考治理问题</w:t>
      </w:r>
    </w:p>
    <w:p w14:paraId="4D3CB65B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问题导向法</w:t>
      </w:r>
      <w:r>
        <w:rPr>
          <w:rFonts w:ascii="宋体" w:eastAsia="宋体" w:hAnsi="宋体" w:cs="宋体" w:hint="eastAsia"/>
        </w:rPr>
        <w:t>：以现实问题为驱动展开治理探讨</w:t>
      </w:r>
    </w:p>
    <w:p w14:paraId="2C06F344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体验反思法</w:t>
      </w:r>
      <w:r>
        <w:rPr>
          <w:rFonts w:ascii="宋体" w:eastAsia="宋体" w:hAnsi="宋体" w:cs="宋体" w:hint="eastAsia"/>
        </w:rPr>
        <w:t>：通过实际操作体验AI局限性</w:t>
      </w:r>
    </w:p>
    <w:p w14:paraId="5DB2EBA8" w14:textId="77777777" w:rsidR="00C95150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（二）教学组织形式</w:t>
      </w:r>
    </w:p>
    <w:p w14:paraId="24C0B1E6" w14:textId="77777777" w:rsidR="00C95150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理论分析与案例研讨结合：概念阐释（40%）+ 案例分析（35%）+ 讨论交流（20%）+ 反思总结（5%）</w:t>
      </w:r>
    </w:p>
    <w:p w14:paraId="122983C1" w14:textId="77777777" w:rsidR="00C95150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知识传授与价值引导并重：在传授治理知识的同时强化伦理教育</w:t>
      </w:r>
    </w:p>
    <w:p w14:paraId="2EFA45EC" w14:textId="77777777" w:rsidR="00C95150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八、教学准备</w:t>
      </w:r>
    </w:p>
    <w:p w14:paraId="5FB692FD" w14:textId="77777777" w:rsidR="00C95150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（一）技术准备</w:t>
      </w:r>
    </w:p>
    <w:p w14:paraId="21E6D517" w14:textId="77777777" w:rsidR="00C95150" w:rsidRDefault="00000000">
      <w:pPr>
        <w:widowControl/>
        <w:numPr>
          <w:ilvl w:val="0"/>
          <w:numId w:val="4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多媒体教室设备，支持视频播放和互动演示</w:t>
      </w:r>
    </w:p>
    <w:p w14:paraId="605785D3" w14:textId="77777777" w:rsidR="00C95150" w:rsidRDefault="00000000">
      <w:pPr>
        <w:widowControl/>
        <w:numPr>
          <w:ilvl w:val="0"/>
          <w:numId w:val="4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网络环境，便于查阅相关法规和案例</w:t>
      </w:r>
    </w:p>
    <w:p w14:paraId="0A65A827" w14:textId="77777777" w:rsidR="00C95150" w:rsidRDefault="00000000">
      <w:pPr>
        <w:widowControl/>
        <w:numPr>
          <w:ilvl w:val="0"/>
          <w:numId w:val="4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AI工具演示环境，展示算法偏见等问题</w:t>
      </w:r>
    </w:p>
    <w:p w14:paraId="025F2C87" w14:textId="77777777" w:rsidR="00C95150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（二）资源准备</w:t>
      </w:r>
    </w:p>
    <w:p w14:paraId="446C8064" w14:textId="77777777" w:rsidR="00C95150" w:rsidRDefault="00000000">
      <w:pPr>
        <w:widowControl/>
        <w:numPr>
          <w:ilvl w:val="0"/>
          <w:numId w:val="5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AI治理典型案例素材（如欧盟AI法案、亚马逊招聘工具事件等）</w:t>
      </w:r>
    </w:p>
    <w:p w14:paraId="202B2073" w14:textId="77777777" w:rsidR="00C95150" w:rsidRDefault="00000000">
      <w:pPr>
        <w:widowControl/>
        <w:numPr>
          <w:ilvl w:val="0"/>
          <w:numId w:val="5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国内外AI伦理法规文件摘要</w:t>
      </w:r>
    </w:p>
    <w:p w14:paraId="745BFB4B" w14:textId="77777777" w:rsidR="00C95150" w:rsidRDefault="00000000">
      <w:pPr>
        <w:widowControl/>
        <w:numPr>
          <w:ilvl w:val="0"/>
          <w:numId w:val="5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AI偏见检测工具和演示案例</w:t>
      </w:r>
    </w:p>
    <w:p w14:paraId="775B4145" w14:textId="77777777" w:rsidR="00C95150" w:rsidRDefault="00000000">
      <w:pPr>
        <w:widowControl/>
        <w:numPr>
          <w:ilvl w:val="0"/>
          <w:numId w:val="5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治理框架对比图表和思维导图模板</w:t>
      </w:r>
    </w:p>
    <w:p w14:paraId="4910A263" w14:textId="77777777" w:rsidR="00C95150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（三）材料准备</w:t>
      </w:r>
    </w:p>
    <w:p w14:paraId="024E0CA2" w14:textId="77777777" w:rsidR="00C95150" w:rsidRDefault="00000000">
      <w:pPr>
        <w:widowControl/>
        <w:numPr>
          <w:ilvl w:val="0"/>
          <w:numId w:val="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案例分析工作单和讨论提纲</w:t>
      </w:r>
    </w:p>
    <w:p w14:paraId="0A686165" w14:textId="77777777" w:rsidR="00C95150" w:rsidRDefault="00000000">
      <w:pPr>
        <w:widowControl/>
        <w:numPr>
          <w:ilvl w:val="0"/>
          <w:numId w:val="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AI伦理风险评估表格</w:t>
      </w:r>
    </w:p>
    <w:p w14:paraId="1F238FB6" w14:textId="77777777" w:rsidR="00C95150" w:rsidRDefault="00000000">
      <w:pPr>
        <w:widowControl/>
        <w:numPr>
          <w:ilvl w:val="0"/>
          <w:numId w:val="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治理实践方案设计模板</w:t>
      </w:r>
    </w:p>
    <w:p w14:paraId="108D9011" w14:textId="77777777" w:rsidR="00C95150" w:rsidRDefault="00000000">
      <w:pPr>
        <w:widowControl/>
        <w:numPr>
          <w:ilvl w:val="0"/>
          <w:numId w:val="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思政融入案例材料</w:t>
      </w:r>
    </w:p>
    <w:p w14:paraId="13594A93" w14:textId="77777777" w:rsidR="00C95150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lastRenderedPageBreak/>
        <w:t>九、教学过程</w:t>
      </w:r>
    </w:p>
    <w:p w14:paraId="4CD255D6" w14:textId="77777777" w:rsidR="00C95150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9.1 教学导入（15分钟）</w:t>
      </w:r>
    </w:p>
    <w:p w14:paraId="06C439C8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环节1：风险警示案例（8分钟）</w:t>
      </w:r>
    </w:p>
    <w:p w14:paraId="7320F77B" w14:textId="77777777" w:rsidR="00C95150" w:rsidRDefault="00000000" w:rsidP="00EF567E">
      <w:pPr>
        <w:pStyle w:val="a3"/>
        <w:widowControl/>
        <w:numPr>
          <w:ilvl w:val="0"/>
          <w:numId w:val="30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播放AI招聘工具偏见案例：亚马逊AI招聘系统歧视女性求职者的事件</w:t>
      </w:r>
    </w:p>
    <w:p w14:paraId="3D4CAD07" w14:textId="77777777" w:rsidR="00C95150" w:rsidRDefault="00000000" w:rsidP="00EF567E">
      <w:pPr>
        <w:pStyle w:val="a3"/>
        <w:widowControl/>
        <w:numPr>
          <w:ilvl w:val="0"/>
          <w:numId w:val="30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展示深度伪造技术制作的虚假视频案例</w:t>
      </w:r>
    </w:p>
    <w:p w14:paraId="2D002C49" w14:textId="77777777" w:rsidR="00C95150" w:rsidRDefault="00000000" w:rsidP="00EF567E">
      <w:pPr>
        <w:pStyle w:val="a3"/>
        <w:widowControl/>
        <w:numPr>
          <w:ilvl w:val="0"/>
          <w:numId w:val="30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提出核心问题：AI技术在带来便利的同时，还潜藏着哪些风险？</w:t>
      </w:r>
    </w:p>
    <w:p w14:paraId="3636EF16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环节2：治理思考引入（7分钟）</w:t>
      </w:r>
    </w:p>
    <w:p w14:paraId="2EF92C16" w14:textId="77777777" w:rsidR="00C95150" w:rsidRDefault="00000000" w:rsidP="00EF567E">
      <w:pPr>
        <w:pStyle w:val="a3"/>
        <w:widowControl/>
        <w:numPr>
          <w:ilvl w:val="0"/>
          <w:numId w:val="31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展示欧盟AI法案风险金字塔模型</w:t>
      </w:r>
    </w:p>
    <w:p w14:paraId="3D24F71C" w14:textId="77777777" w:rsidR="00C95150" w:rsidRDefault="00000000" w:rsidP="00EF567E">
      <w:pPr>
        <w:pStyle w:val="a3"/>
        <w:widowControl/>
        <w:numPr>
          <w:ilvl w:val="0"/>
          <w:numId w:val="31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引发思考：如何确保AI技术安全、可控、向善发展？</w:t>
      </w:r>
    </w:p>
    <w:p w14:paraId="5F40E0EC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思政融入点</w:t>
      </w:r>
      <w:r>
        <w:rPr>
          <w:rFonts w:ascii="宋体" w:eastAsia="宋体" w:hAnsi="宋体" w:cs="宋体" w:hint="eastAsia"/>
        </w:rPr>
        <w:t>：结合我国《生成式人工智能服务管理暂行办法》，强调依法治理AI的重要性。</w:t>
      </w:r>
    </w:p>
    <w:p w14:paraId="5B362BAC" w14:textId="77777777" w:rsidR="00C95150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9.2 教学展开（60分钟）</w:t>
      </w:r>
    </w:p>
    <w:p w14:paraId="1AC2E4FD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模块一：人工智能的治理挑战与风险谱系（25分钟）</w:t>
      </w:r>
    </w:p>
    <w:p w14:paraId="1D1A323E" w14:textId="77777777" w:rsidR="00C95150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子模块1.1：劳动力市场的结构性失衡与职业替代焦虑（5分钟）</w:t>
      </w:r>
    </w:p>
    <w:p w14:paraId="4B42829C" w14:textId="77777777" w:rsidR="00C95150" w:rsidRDefault="00000000">
      <w:pPr>
        <w:widowControl/>
        <w:numPr>
          <w:ilvl w:val="0"/>
          <w:numId w:val="7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AI对不同行业就业的冲击分析</w:t>
      </w:r>
    </w:p>
    <w:p w14:paraId="3588E311" w14:textId="77777777" w:rsidR="00C95150" w:rsidRDefault="00000000">
      <w:pPr>
        <w:widowControl/>
        <w:numPr>
          <w:ilvl w:val="0"/>
          <w:numId w:val="7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创意产业和白领岗位的替代风险</w:t>
      </w:r>
    </w:p>
    <w:p w14:paraId="42F6FB47" w14:textId="77777777" w:rsidR="00C95150" w:rsidRDefault="00000000">
      <w:pPr>
        <w:widowControl/>
        <w:numPr>
          <w:ilvl w:val="0"/>
          <w:numId w:val="7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政府、企业、个人的应对策略</w:t>
      </w:r>
    </w:p>
    <w:p w14:paraId="5D7B278B" w14:textId="77777777" w:rsidR="00C95150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子模块1.2：算法偏见与技术安全威胁（5分钟）</w:t>
      </w:r>
    </w:p>
    <w:p w14:paraId="4C0460CC" w14:textId="77777777" w:rsidR="00C95150" w:rsidRDefault="00000000">
      <w:pPr>
        <w:widowControl/>
        <w:numPr>
          <w:ilvl w:val="0"/>
          <w:numId w:val="8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算法偏见的成因和表现形式</w:t>
      </w:r>
    </w:p>
    <w:p w14:paraId="0E9128B6" w14:textId="77777777" w:rsidR="00C95150" w:rsidRDefault="00000000">
      <w:pPr>
        <w:widowControl/>
        <w:numPr>
          <w:ilvl w:val="0"/>
          <w:numId w:val="8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数据投毒和对抗性攻击案例</w:t>
      </w:r>
    </w:p>
    <w:p w14:paraId="74028C45" w14:textId="77777777" w:rsidR="00C95150" w:rsidRDefault="00000000">
      <w:pPr>
        <w:widowControl/>
        <w:numPr>
          <w:ilvl w:val="0"/>
          <w:numId w:val="8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技术安全防护的必要性</w:t>
      </w:r>
    </w:p>
    <w:p w14:paraId="72D2F1D8" w14:textId="77777777" w:rsidR="00C95150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子模块1.3：生成式内容的认知污染与信任危机（5分钟）</w:t>
      </w:r>
    </w:p>
    <w:p w14:paraId="35B5D177" w14:textId="77777777" w:rsidR="00C95150" w:rsidRDefault="00000000">
      <w:pPr>
        <w:widowControl/>
        <w:numPr>
          <w:ilvl w:val="0"/>
          <w:numId w:val="9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信息迷雾和模型幻觉现象</w:t>
      </w:r>
    </w:p>
    <w:p w14:paraId="3F6F326F" w14:textId="77777777" w:rsidR="00C95150" w:rsidRDefault="00000000">
      <w:pPr>
        <w:widowControl/>
        <w:numPr>
          <w:ilvl w:val="0"/>
          <w:numId w:val="9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深度伪造技术的社会危害</w:t>
      </w:r>
    </w:p>
    <w:p w14:paraId="2BB11AD2" w14:textId="77777777" w:rsidR="00C95150" w:rsidRDefault="00000000">
      <w:pPr>
        <w:widowControl/>
        <w:numPr>
          <w:ilvl w:val="0"/>
          <w:numId w:val="9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公众信任度下降的后果</w:t>
      </w:r>
    </w:p>
    <w:p w14:paraId="203BD545" w14:textId="77777777" w:rsidR="00C95150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子模块1.4：数字鸿沟与隐私边界消解（5分钟）</w:t>
      </w:r>
    </w:p>
    <w:p w14:paraId="6B0F651E" w14:textId="77777777" w:rsidR="00C95150" w:rsidRDefault="00000000">
      <w:pPr>
        <w:widowControl/>
        <w:numPr>
          <w:ilvl w:val="0"/>
          <w:numId w:val="10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AI加剧数字不平等的风险</w:t>
      </w:r>
    </w:p>
    <w:p w14:paraId="328E1B70" w14:textId="77777777" w:rsidR="00C95150" w:rsidRDefault="00000000">
      <w:pPr>
        <w:widowControl/>
        <w:numPr>
          <w:ilvl w:val="0"/>
          <w:numId w:val="10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隐私泄露的典型案例分析</w:t>
      </w:r>
    </w:p>
    <w:p w14:paraId="6F04D858" w14:textId="77777777" w:rsidR="00C95150" w:rsidRDefault="00000000">
      <w:pPr>
        <w:widowControl/>
        <w:numPr>
          <w:ilvl w:val="0"/>
          <w:numId w:val="10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认知茧房效应的社会影响</w:t>
      </w:r>
    </w:p>
    <w:p w14:paraId="1B64336E" w14:textId="77777777" w:rsidR="00C95150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lastRenderedPageBreak/>
        <w:t>子模块1.5：技术本体论的人文价值冲击（5分钟）</w:t>
      </w:r>
    </w:p>
    <w:p w14:paraId="3A7669CE" w14:textId="77777777" w:rsidR="00C95150" w:rsidRPr="00EF567E" w:rsidRDefault="00000000" w:rsidP="00EF567E">
      <w:pPr>
        <w:pStyle w:val="ab"/>
        <w:widowControl/>
        <w:numPr>
          <w:ilvl w:val="0"/>
          <w:numId w:val="32"/>
        </w:numPr>
        <w:tabs>
          <w:tab w:val="left" w:pos="720"/>
        </w:tabs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EF567E">
        <w:rPr>
          <w:rFonts w:ascii="宋体" w:eastAsia="宋体" w:hAnsi="宋体" w:cs="宋体" w:hint="eastAsia"/>
          <w:sz w:val="24"/>
        </w:rPr>
        <w:t>AI对人类中心主义的挑战</w:t>
      </w:r>
    </w:p>
    <w:p w14:paraId="07B6F7C9" w14:textId="77777777" w:rsidR="00C95150" w:rsidRPr="00EF567E" w:rsidRDefault="00000000" w:rsidP="00EF567E">
      <w:pPr>
        <w:pStyle w:val="ab"/>
        <w:widowControl/>
        <w:numPr>
          <w:ilvl w:val="0"/>
          <w:numId w:val="32"/>
        </w:numPr>
        <w:tabs>
          <w:tab w:val="left" w:pos="720"/>
        </w:tabs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EF567E">
        <w:rPr>
          <w:rFonts w:ascii="宋体" w:eastAsia="宋体" w:hAnsi="宋体" w:cs="宋体" w:hint="eastAsia"/>
          <w:sz w:val="24"/>
        </w:rPr>
        <w:t>死亡、伦理、意识、创造力四大哲学议题</w:t>
      </w:r>
    </w:p>
    <w:p w14:paraId="57D5FE28" w14:textId="77777777" w:rsidR="00C95150" w:rsidRPr="00EF567E" w:rsidRDefault="00000000" w:rsidP="00EF567E">
      <w:pPr>
        <w:pStyle w:val="ab"/>
        <w:widowControl/>
        <w:numPr>
          <w:ilvl w:val="0"/>
          <w:numId w:val="32"/>
        </w:numPr>
        <w:tabs>
          <w:tab w:val="left" w:pos="720"/>
        </w:tabs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EF567E">
        <w:rPr>
          <w:rFonts w:ascii="宋体" w:eastAsia="宋体" w:hAnsi="宋体" w:cs="宋体" w:hint="eastAsia"/>
          <w:sz w:val="24"/>
        </w:rPr>
        <w:t>技术与人文价值的平衡思考</w:t>
      </w:r>
    </w:p>
    <w:p w14:paraId="11080B13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模块二：伦理规范与法律监管的协同框架（20分钟）</w:t>
      </w:r>
    </w:p>
    <w:p w14:paraId="61405C17" w14:textId="77777777" w:rsidR="00C95150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子模块2.1：全球人工智能伦理原则的核心共识（8分钟）</w:t>
      </w:r>
    </w:p>
    <w:p w14:paraId="22989195" w14:textId="77777777" w:rsidR="00C95150" w:rsidRDefault="00000000">
      <w:pPr>
        <w:widowControl/>
        <w:numPr>
          <w:ilvl w:val="0"/>
          <w:numId w:val="12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人类能动性与监督、技术鲁棒性与安全等七大原则</w:t>
      </w:r>
    </w:p>
    <w:p w14:paraId="1F803C80" w14:textId="77777777" w:rsidR="00C95150" w:rsidRDefault="00000000">
      <w:pPr>
        <w:widowControl/>
        <w:numPr>
          <w:ilvl w:val="0"/>
          <w:numId w:val="12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主要国际组织和国家的伦理框架对比</w:t>
      </w:r>
    </w:p>
    <w:p w14:paraId="236CCE61" w14:textId="77777777" w:rsidR="00C95150" w:rsidRDefault="00000000">
      <w:pPr>
        <w:widowControl/>
        <w:numPr>
          <w:ilvl w:val="0"/>
          <w:numId w:val="12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从抽象原则到具体实践的转化</w:t>
      </w:r>
    </w:p>
    <w:p w14:paraId="7ED64D30" w14:textId="77777777" w:rsidR="00C95150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子模块2.2：分级分类的法律规制体系构建（7分钟）</w:t>
      </w:r>
    </w:p>
    <w:p w14:paraId="3B169AC3" w14:textId="77777777" w:rsidR="00C95150" w:rsidRDefault="00000000">
      <w:pPr>
        <w:widowControl/>
        <w:numPr>
          <w:ilvl w:val="0"/>
          <w:numId w:val="13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欧盟AI法案的风险分级监管模式</w:t>
      </w:r>
    </w:p>
    <w:p w14:paraId="5BB925B9" w14:textId="77777777" w:rsidR="00C95150" w:rsidRDefault="00000000">
      <w:pPr>
        <w:widowControl/>
        <w:numPr>
          <w:ilvl w:val="0"/>
          <w:numId w:val="13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美国分散化、行业导向的监管格局</w:t>
      </w:r>
    </w:p>
    <w:p w14:paraId="1B0A21C3" w14:textId="77777777" w:rsidR="00C95150" w:rsidRDefault="00000000">
      <w:pPr>
        <w:widowControl/>
        <w:numPr>
          <w:ilvl w:val="0"/>
          <w:numId w:val="13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中国敏捷治理与灵活务实的法治路径</w:t>
      </w:r>
    </w:p>
    <w:p w14:paraId="33FB565C" w14:textId="77777777" w:rsidR="00C95150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子模块2.3：伦理合规与法律执行的衔接机制（5分钟）</w:t>
      </w:r>
    </w:p>
    <w:p w14:paraId="5CFCB78B" w14:textId="77777777" w:rsidR="00C95150" w:rsidRDefault="00000000">
      <w:pPr>
        <w:widowControl/>
        <w:numPr>
          <w:ilvl w:val="0"/>
          <w:numId w:val="14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软法与硬法的互动关系</w:t>
      </w:r>
    </w:p>
    <w:p w14:paraId="5C90AD7C" w14:textId="77777777" w:rsidR="00C95150" w:rsidRDefault="00000000">
      <w:pPr>
        <w:widowControl/>
        <w:numPr>
          <w:ilvl w:val="0"/>
          <w:numId w:val="14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跨学科合作的重要性</w:t>
      </w:r>
    </w:p>
    <w:p w14:paraId="2661D40F" w14:textId="77777777" w:rsidR="00C95150" w:rsidRDefault="00000000">
      <w:pPr>
        <w:widowControl/>
        <w:numPr>
          <w:ilvl w:val="0"/>
          <w:numId w:val="14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伦理审查与法律执行的协调</w:t>
      </w:r>
    </w:p>
    <w:p w14:paraId="43F61C15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模块三：负责任人工智能的实践路径（15分钟）</w:t>
      </w:r>
    </w:p>
    <w:p w14:paraId="2E368C50" w14:textId="77777777" w:rsidR="00C95150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子模块3.1：多元主体协同治理的生态架构（5分钟）</w:t>
      </w:r>
    </w:p>
    <w:p w14:paraId="263C1317" w14:textId="77777777" w:rsidR="00C95150" w:rsidRDefault="00000000">
      <w:pPr>
        <w:widowControl/>
        <w:numPr>
          <w:ilvl w:val="0"/>
          <w:numId w:val="15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政府、企业、学术界、公民社会的角色分工</w:t>
      </w:r>
    </w:p>
    <w:p w14:paraId="45C93BF8" w14:textId="77777777" w:rsidR="00C95150" w:rsidRDefault="00000000">
      <w:pPr>
        <w:widowControl/>
        <w:numPr>
          <w:ilvl w:val="0"/>
          <w:numId w:val="15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协同治理的挑战与解决思路</w:t>
      </w:r>
    </w:p>
    <w:p w14:paraId="60762CE6" w14:textId="77777777" w:rsidR="00C95150" w:rsidRDefault="00000000">
      <w:pPr>
        <w:widowControl/>
        <w:numPr>
          <w:ilvl w:val="0"/>
          <w:numId w:val="15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国际合作与标准制定的重要性</w:t>
      </w:r>
    </w:p>
    <w:p w14:paraId="51F3E465" w14:textId="77777777" w:rsidR="00C95150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子模块3.2：算法透明与可解释性技术机制（5分钟）</w:t>
      </w:r>
    </w:p>
    <w:p w14:paraId="1E616F0F" w14:textId="77777777" w:rsidR="00C95150" w:rsidRDefault="00000000">
      <w:pPr>
        <w:widowControl/>
        <w:numPr>
          <w:ilvl w:val="0"/>
          <w:numId w:val="1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可解释性AI（XAI）的研究与应用</w:t>
      </w:r>
    </w:p>
    <w:p w14:paraId="529579CF" w14:textId="77777777" w:rsidR="00C95150" w:rsidRDefault="00000000">
      <w:pPr>
        <w:widowControl/>
        <w:numPr>
          <w:ilvl w:val="0"/>
          <w:numId w:val="1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模型卡、数据集信息表等披露机制</w:t>
      </w:r>
    </w:p>
    <w:p w14:paraId="28234B3E" w14:textId="77777777" w:rsidR="00C95150" w:rsidRDefault="00000000">
      <w:pPr>
        <w:widowControl/>
        <w:numPr>
          <w:ilvl w:val="0"/>
          <w:numId w:val="1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用户教育与知情权保障</w:t>
      </w:r>
    </w:p>
    <w:p w14:paraId="4C26EFC5" w14:textId="77777777" w:rsidR="00C95150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子模块3.3：预见性风险评估与弹性应对策略（5分钟）</w:t>
      </w:r>
    </w:p>
    <w:p w14:paraId="15F053A5" w14:textId="77777777" w:rsidR="00C95150" w:rsidRDefault="00000000">
      <w:pPr>
        <w:widowControl/>
        <w:numPr>
          <w:ilvl w:val="0"/>
          <w:numId w:val="17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常态化AI风险评估机制建立</w:t>
      </w:r>
    </w:p>
    <w:p w14:paraId="318D1F60" w14:textId="77777777" w:rsidR="00C95150" w:rsidRDefault="00000000">
      <w:pPr>
        <w:widowControl/>
        <w:numPr>
          <w:ilvl w:val="0"/>
          <w:numId w:val="17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新兴AI技术的潜在风险关注</w:t>
      </w:r>
    </w:p>
    <w:p w14:paraId="7103E4A6" w14:textId="77777777" w:rsidR="00C95150" w:rsidRDefault="00000000">
      <w:pPr>
        <w:widowControl/>
        <w:numPr>
          <w:ilvl w:val="0"/>
          <w:numId w:val="17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AI安全和对抗性攻击防御技术</w:t>
      </w:r>
    </w:p>
    <w:p w14:paraId="0DF7DC8D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思政融入点</w:t>
      </w:r>
      <w:r>
        <w:rPr>
          <w:rFonts w:ascii="宋体" w:eastAsia="宋体" w:hAnsi="宋体" w:cs="宋体" w:hint="eastAsia"/>
        </w:rPr>
        <w:t>：通过对比各国治理模式，展示中国特色AI治理道路的优势和贡献。</w:t>
      </w:r>
    </w:p>
    <w:p w14:paraId="34C343A5" w14:textId="77777777" w:rsidR="00C95150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9.3 课堂讨论与案例分析（12分钟）</w:t>
      </w:r>
    </w:p>
    <w:p w14:paraId="6CD3FBBF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讨论主题</w:t>
      </w:r>
      <w:r>
        <w:rPr>
          <w:rFonts w:ascii="宋体" w:eastAsia="宋体" w:hAnsi="宋体" w:cs="宋体" w:hint="eastAsia"/>
        </w:rPr>
        <w:t>：在教育场景中如何识别和应对AI伦理风险？</w:t>
      </w:r>
    </w:p>
    <w:p w14:paraId="592F1407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案例设置</w:t>
      </w:r>
      <w:r>
        <w:rPr>
          <w:rFonts w:ascii="宋体" w:eastAsia="宋体" w:hAnsi="宋体" w:cs="宋体" w:hint="eastAsia"/>
        </w:rPr>
        <w:t>：</w:t>
      </w:r>
    </w:p>
    <w:p w14:paraId="71B04528" w14:textId="77777777" w:rsidR="00C95150" w:rsidRDefault="00000000">
      <w:pPr>
        <w:widowControl/>
        <w:numPr>
          <w:ilvl w:val="0"/>
          <w:numId w:val="18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学生使用AI工具完成作业是否构成学术不诚信？</w:t>
      </w:r>
    </w:p>
    <w:p w14:paraId="705C1F0A" w14:textId="77777777" w:rsidR="00C95150" w:rsidRDefault="00000000">
      <w:pPr>
        <w:widowControl/>
        <w:numPr>
          <w:ilvl w:val="0"/>
          <w:numId w:val="18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AI教学系统出现算法偏见如何处理？</w:t>
      </w:r>
    </w:p>
    <w:p w14:paraId="26C18430" w14:textId="77777777" w:rsidR="00C95150" w:rsidRDefault="00000000">
      <w:pPr>
        <w:widowControl/>
        <w:numPr>
          <w:ilvl w:val="0"/>
          <w:numId w:val="18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教师使用AI辅助评价学生的伦理边界在哪里？</w:t>
      </w:r>
    </w:p>
    <w:p w14:paraId="24F12A42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讨论形式</w:t>
      </w:r>
      <w:r>
        <w:rPr>
          <w:rFonts w:ascii="宋体" w:eastAsia="宋体" w:hAnsi="宋体" w:cs="宋体" w:hint="eastAsia"/>
        </w:rPr>
        <w:t>：小组讨论 + 全班分享 + 教师总结</w:t>
      </w:r>
    </w:p>
    <w:p w14:paraId="7330502E" w14:textId="77777777" w:rsidR="00C95150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9.4 课堂小结与展望（3分钟）</w:t>
      </w:r>
    </w:p>
    <w:p w14:paraId="74DCB552" w14:textId="77777777" w:rsidR="00C95150" w:rsidRDefault="00000000" w:rsidP="00EF567E">
      <w:pPr>
        <w:pStyle w:val="a3"/>
        <w:widowControl/>
        <w:numPr>
          <w:ilvl w:val="0"/>
          <w:numId w:val="33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总结AI治理的核心要义：技术向善、以人为本、多方协同</w:t>
      </w:r>
    </w:p>
    <w:p w14:paraId="02DA7058" w14:textId="77777777" w:rsidR="00C95150" w:rsidRDefault="00000000" w:rsidP="00EF567E">
      <w:pPr>
        <w:pStyle w:val="a3"/>
        <w:widowControl/>
        <w:numPr>
          <w:ilvl w:val="0"/>
          <w:numId w:val="33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强调教师在AI时代的责任：成为负责任AI应用的引领者</w:t>
      </w:r>
    </w:p>
    <w:p w14:paraId="62A4A066" w14:textId="77777777" w:rsidR="00C95150" w:rsidRDefault="00000000" w:rsidP="00EF567E">
      <w:pPr>
        <w:pStyle w:val="a3"/>
        <w:widowControl/>
        <w:numPr>
          <w:ilvl w:val="0"/>
          <w:numId w:val="33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展望：构建人机和谐共生的智能文明</w:t>
      </w:r>
    </w:p>
    <w:p w14:paraId="15F40B27" w14:textId="77777777" w:rsidR="00C95150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9.5 课后作业</w:t>
      </w:r>
    </w:p>
    <w:p w14:paraId="3B3E471D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核心作业</w:t>
      </w:r>
      <w:r>
        <w:rPr>
          <w:rFonts w:ascii="宋体" w:eastAsia="宋体" w:hAnsi="宋体" w:cs="宋体" w:hint="eastAsia"/>
        </w:rPr>
        <w:t>：完成"AI局限性与风险</w:t>
      </w:r>
      <w:proofErr w:type="gramStart"/>
      <w:r>
        <w:rPr>
          <w:rFonts w:ascii="宋体" w:eastAsia="宋体" w:hAnsi="宋体" w:cs="宋体" w:hint="eastAsia"/>
        </w:rPr>
        <w:t>评估"</w:t>
      </w:r>
      <w:proofErr w:type="gramEnd"/>
      <w:r>
        <w:rPr>
          <w:rFonts w:ascii="宋体" w:eastAsia="宋体" w:hAnsi="宋体" w:cs="宋体" w:hint="eastAsia"/>
        </w:rPr>
        <w:t>主题实训</w:t>
      </w:r>
    </w:p>
    <w:p w14:paraId="245B52C9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拓展阅读</w:t>
      </w:r>
      <w:r>
        <w:rPr>
          <w:rFonts w:ascii="宋体" w:eastAsia="宋体" w:hAnsi="宋体" w:cs="宋体" w:hint="eastAsia"/>
        </w:rPr>
        <w:t>：</w:t>
      </w:r>
    </w:p>
    <w:p w14:paraId="6F33375D" w14:textId="77777777" w:rsidR="00C95150" w:rsidRDefault="00000000">
      <w:pPr>
        <w:widowControl/>
        <w:numPr>
          <w:ilvl w:val="0"/>
          <w:numId w:val="19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《生成式人工智能服务管理暂行办法》</w:t>
      </w:r>
    </w:p>
    <w:p w14:paraId="1434FD96" w14:textId="77777777" w:rsidR="00C95150" w:rsidRDefault="00000000">
      <w:pPr>
        <w:widowControl/>
        <w:numPr>
          <w:ilvl w:val="0"/>
          <w:numId w:val="19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欧盟《人工智能法案》要点解读</w:t>
      </w:r>
    </w:p>
    <w:p w14:paraId="5519B7AB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反思作业</w:t>
      </w:r>
      <w:r>
        <w:rPr>
          <w:rFonts w:ascii="宋体" w:eastAsia="宋体" w:hAnsi="宋体" w:cs="宋体" w:hint="eastAsia"/>
        </w:rPr>
        <w:t>：撰写</w:t>
      </w:r>
      <w:proofErr w:type="gramStart"/>
      <w:r>
        <w:rPr>
          <w:rFonts w:ascii="宋体" w:eastAsia="宋体" w:hAnsi="宋体" w:cs="宋体" w:hint="eastAsia"/>
        </w:rPr>
        <w:t>"我</w:t>
      </w:r>
      <w:proofErr w:type="gramEnd"/>
      <w:r>
        <w:rPr>
          <w:rFonts w:ascii="宋体" w:eastAsia="宋体" w:hAnsi="宋体" w:cs="宋体" w:hint="eastAsia"/>
        </w:rPr>
        <w:t>对负责任AI的理解"（800字）</w:t>
      </w:r>
    </w:p>
    <w:p w14:paraId="72E09434" w14:textId="77777777" w:rsidR="00C95150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十、教学评价</w:t>
      </w:r>
    </w:p>
    <w:p w14:paraId="74C11C1B" w14:textId="77777777" w:rsidR="00C95150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（一）评价维度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59"/>
        <w:gridCol w:w="5280"/>
        <w:gridCol w:w="1783"/>
      </w:tblGrid>
      <w:tr w:rsidR="00C95150" w14:paraId="205CA046" w14:textId="77777777">
        <w:tc>
          <w:tcPr>
            <w:tcW w:w="1459" w:type="dxa"/>
          </w:tcPr>
          <w:p w14:paraId="2A8AC94C" w14:textId="77777777" w:rsidR="00C95150" w:rsidRDefault="00000000">
            <w:pPr>
              <w:widowControl/>
              <w:spacing w:line="360" w:lineRule="auto"/>
              <w:jc w:val="center"/>
            </w:pPr>
            <w:r>
              <w:rPr>
                <w:rStyle w:val="a5"/>
                <w:rFonts w:ascii="宋体" w:eastAsia="宋体" w:hAnsi="宋体" w:cs="宋体" w:hint="eastAsia"/>
                <w:kern w:val="0"/>
                <w:sz w:val="24"/>
                <w:lang w:bidi="ar"/>
              </w:rPr>
              <w:t>评价维度</w:t>
            </w:r>
          </w:p>
        </w:tc>
        <w:tc>
          <w:tcPr>
            <w:tcW w:w="5280" w:type="dxa"/>
          </w:tcPr>
          <w:p w14:paraId="3DD2ED05" w14:textId="77777777" w:rsidR="00C95150" w:rsidRDefault="00000000">
            <w:pPr>
              <w:widowControl/>
              <w:spacing w:line="360" w:lineRule="auto"/>
              <w:jc w:val="center"/>
            </w:pPr>
            <w:r>
              <w:rPr>
                <w:rStyle w:val="a5"/>
                <w:rFonts w:ascii="宋体" w:eastAsia="宋体" w:hAnsi="宋体" w:cs="宋体" w:hint="eastAsia"/>
                <w:kern w:val="0"/>
                <w:sz w:val="24"/>
                <w:lang w:bidi="ar"/>
              </w:rPr>
              <w:t>具体指标</w:t>
            </w:r>
          </w:p>
        </w:tc>
        <w:tc>
          <w:tcPr>
            <w:tcW w:w="1783" w:type="dxa"/>
          </w:tcPr>
          <w:p w14:paraId="235DD8CE" w14:textId="77777777" w:rsidR="00C95150" w:rsidRDefault="00000000">
            <w:pPr>
              <w:widowControl/>
              <w:spacing w:line="360" w:lineRule="auto"/>
              <w:jc w:val="center"/>
            </w:pPr>
            <w:r>
              <w:rPr>
                <w:rStyle w:val="a5"/>
                <w:rFonts w:ascii="宋体" w:eastAsia="宋体" w:hAnsi="宋体" w:cs="宋体" w:hint="eastAsia"/>
                <w:kern w:val="0"/>
                <w:sz w:val="24"/>
                <w:lang w:bidi="ar"/>
              </w:rPr>
              <w:t>权重</w:t>
            </w:r>
          </w:p>
        </w:tc>
      </w:tr>
      <w:tr w:rsidR="00C95150" w14:paraId="0CC6CEBE" w14:textId="77777777">
        <w:tc>
          <w:tcPr>
            <w:tcW w:w="1459" w:type="dxa"/>
          </w:tcPr>
          <w:p w14:paraId="3DE76633" w14:textId="77777777" w:rsidR="00C95150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风险识别</w:t>
            </w:r>
          </w:p>
        </w:tc>
        <w:tc>
          <w:tcPr>
            <w:tcW w:w="5280" w:type="dxa"/>
          </w:tcPr>
          <w:p w14:paraId="32C470B2" w14:textId="77777777" w:rsidR="00C95150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风险类型掌握、案例分析能力、问题识别深度</w:t>
            </w:r>
          </w:p>
        </w:tc>
        <w:tc>
          <w:tcPr>
            <w:tcW w:w="1783" w:type="dxa"/>
          </w:tcPr>
          <w:p w14:paraId="09E9A85C" w14:textId="77777777" w:rsidR="00C95150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25%</w:t>
            </w:r>
          </w:p>
        </w:tc>
      </w:tr>
      <w:tr w:rsidR="00C95150" w14:paraId="1B0F7569" w14:textId="77777777">
        <w:tc>
          <w:tcPr>
            <w:tcW w:w="1459" w:type="dxa"/>
          </w:tcPr>
          <w:p w14:paraId="57E27293" w14:textId="77777777" w:rsidR="00C95150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治理理解</w:t>
            </w:r>
          </w:p>
        </w:tc>
        <w:tc>
          <w:tcPr>
            <w:tcW w:w="5280" w:type="dxa"/>
          </w:tcPr>
          <w:p w14:paraId="3B5DD925" w14:textId="77777777" w:rsidR="00C95150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伦理原则理解、法规框架认知、治理模式分析</w:t>
            </w:r>
          </w:p>
        </w:tc>
        <w:tc>
          <w:tcPr>
            <w:tcW w:w="1783" w:type="dxa"/>
          </w:tcPr>
          <w:p w14:paraId="712EF55C" w14:textId="77777777" w:rsidR="00C95150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30%</w:t>
            </w:r>
          </w:p>
        </w:tc>
      </w:tr>
      <w:tr w:rsidR="00C95150" w14:paraId="5356F597" w14:textId="77777777">
        <w:tc>
          <w:tcPr>
            <w:tcW w:w="1459" w:type="dxa"/>
          </w:tcPr>
          <w:p w14:paraId="4B83C004" w14:textId="77777777" w:rsidR="00C95150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批判思维</w:t>
            </w:r>
          </w:p>
        </w:tc>
        <w:tc>
          <w:tcPr>
            <w:tcW w:w="5280" w:type="dxa"/>
          </w:tcPr>
          <w:p w14:paraId="12312F2E" w14:textId="77777777" w:rsidR="00C95150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多角度分析、理性判断、价值权衡</w:t>
            </w:r>
          </w:p>
        </w:tc>
        <w:tc>
          <w:tcPr>
            <w:tcW w:w="1783" w:type="dxa"/>
          </w:tcPr>
          <w:p w14:paraId="05A214E5" w14:textId="77777777" w:rsidR="00C95150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25%</w:t>
            </w:r>
          </w:p>
        </w:tc>
      </w:tr>
      <w:tr w:rsidR="00C95150" w14:paraId="454BB835" w14:textId="77777777">
        <w:tc>
          <w:tcPr>
            <w:tcW w:w="1459" w:type="dxa"/>
          </w:tcPr>
          <w:p w14:paraId="5104B5FF" w14:textId="77777777" w:rsidR="00C95150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实践转化</w:t>
            </w:r>
          </w:p>
        </w:tc>
        <w:tc>
          <w:tcPr>
            <w:tcW w:w="5280" w:type="dxa"/>
          </w:tcPr>
          <w:p w14:paraId="22592137" w14:textId="77777777" w:rsidR="00C95150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教育应用思考、解决方案设计、责任意识</w:t>
            </w:r>
          </w:p>
        </w:tc>
        <w:tc>
          <w:tcPr>
            <w:tcW w:w="1783" w:type="dxa"/>
          </w:tcPr>
          <w:p w14:paraId="5EB7AB81" w14:textId="77777777" w:rsidR="00C95150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20%</w:t>
            </w:r>
          </w:p>
        </w:tc>
      </w:tr>
    </w:tbl>
    <w:p w14:paraId="16670AC6" w14:textId="77777777" w:rsidR="00C95150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（二）评价方法</w:t>
      </w:r>
    </w:p>
    <w:p w14:paraId="01721F13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过程性评价</w:t>
      </w:r>
      <w:r>
        <w:rPr>
          <w:rFonts w:ascii="宋体" w:eastAsia="宋体" w:hAnsi="宋体" w:cs="宋体" w:hint="eastAsia"/>
        </w:rPr>
        <w:t>：课堂讨论参与度、案例分析质量、问题思考深度</w:t>
      </w:r>
    </w:p>
    <w:p w14:paraId="315204CF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lastRenderedPageBreak/>
        <w:t>实践评价</w:t>
      </w:r>
      <w:r>
        <w:rPr>
          <w:rFonts w:ascii="宋体" w:eastAsia="宋体" w:hAnsi="宋体" w:cs="宋体" w:hint="eastAsia"/>
        </w:rPr>
        <w:t>：风险评估实训的完成质量和创新性</w:t>
      </w:r>
    </w:p>
    <w:p w14:paraId="0A4B06C5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理解评价</w:t>
      </w:r>
      <w:r>
        <w:rPr>
          <w:rFonts w:ascii="宋体" w:eastAsia="宋体" w:hAnsi="宋体" w:cs="宋体" w:hint="eastAsia"/>
        </w:rPr>
        <w:t>：对治理理念和实践路径的掌握程度</w:t>
      </w:r>
    </w:p>
    <w:p w14:paraId="20BB73D2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反思评价</w:t>
      </w:r>
      <w:r>
        <w:rPr>
          <w:rFonts w:ascii="宋体" w:eastAsia="宋体" w:hAnsi="宋体" w:cs="宋体" w:hint="eastAsia"/>
        </w:rPr>
        <w:t>：对负责任AI理念的认同和思考深度</w:t>
      </w:r>
    </w:p>
    <w:p w14:paraId="79391AD7" w14:textId="77777777" w:rsidR="00C95150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（三）评价标准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28"/>
        <w:gridCol w:w="6694"/>
      </w:tblGrid>
      <w:tr w:rsidR="00C95150" w14:paraId="48F7F473" w14:textId="77777777">
        <w:tc>
          <w:tcPr>
            <w:tcW w:w="1828" w:type="dxa"/>
          </w:tcPr>
          <w:p w14:paraId="59AFE983" w14:textId="77777777" w:rsidR="00C95150" w:rsidRDefault="00000000">
            <w:pPr>
              <w:widowControl/>
              <w:spacing w:line="360" w:lineRule="auto"/>
              <w:jc w:val="center"/>
            </w:pPr>
            <w:r>
              <w:rPr>
                <w:rStyle w:val="a5"/>
                <w:rFonts w:ascii="宋体" w:eastAsia="宋体" w:hAnsi="宋体" w:cs="宋体" w:hint="eastAsia"/>
                <w:kern w:val="0"/>
                <w:sz w:val="24"/>
                <w:lang w:bidi="ar"/>
              </w:rPr>
              <w:t>等级</w:t>
            </w:r>
          </w:p>
        </w:tc>
        <w:tc>
          <w:tcPr>
            <w:tcW w:w="6694" w:type="dxa"/>
          </w:tcPr>
          <w:p w14:paraId="44868B72" w14:textId="77777777" w:rsidR="00C95150" w:rsidRDefault="00000000">
            <w:pPr>
              <w:widowControl/>
              <w:spacing w:line="360" w:lineRule="auto"/>
              <w:jc w:val="center"/>
            </w:pPr>
            <w:r>
              <w:rPr>
                <w:rStyle w:val="a5"/>
                <w:rFonts w:ascii="宋体" w:eastAsia="宋体" w:hAnsi="宋体" w:cs="宋体" w:hint="eastAsia"/>
                <w:kern w:val="0"/>
                <w:sz w:val="24"/>
                <w:lang w:bidi="ar"/>
              </w:rPr>
              <w:t>标准</w:t>
            </w:r>
          </w:p>
        </w:tc>
      </w:tr>
      <w:tr w:rsidR="00C95150" w14:paraId="020A8ABD" w14:textId="77777777">
        <w:tc>
          <w:tcPr>
            <w:tcW w:w="1828" w:type="dxa"/>
          </w:tcPr>
          <w:p w14:paraId="5AAD52DB" w14:textId="77777777" w:rsidR="00C95150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优秀（90-100分）</w:t>
            </w:r>
          </w:p>
        </w:tc>
        <w:tc>
          <w:tcPr>
            <w:tcW w:w="6694" w:type="dxa"/>
          </w:tcPr>
          <w:p w14:paraId="7FE6AF2B" w14:textId="77777777" w:rsidR="00C95150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全面掌握AI治理框架，深刻理解风险与挑战，具备强烈的伦理责任意识，能够创新性思考解决方案</w:t>
            </w:r>
          </w:p>
        </w:tc>
      </w:tr>
      <w:tr w:rsidR="00C95150" w14:paraId="60B8AAB9" w14:textId="77777777">
        <w:tc>
          <w:tcPr>
            <w:tcW w:w="1828" w:type="dxa"/>
          </w:tcPr>
          <w:p w14:paraId="4E5E8014" w14:textId="77777777" w:rsidR="00C95150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良好（80-89分）</w:t>
            </w:r>
          </w:p>
        </w:tc>
        <w:tc>
          <w:tcPr>
            <w:tcW w:w="6694" w:type="dxa"/>
          </w:tcPr>
          <w:p w14:paraId="7A8E43F9" w14:textId="77777777" w:rsidR="00C95150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基本掌握治理理念，能够识别主要风险，有一定的批判思维能力</w:t>
            </w:r>
          </w:p>
        </w:tc>
      </w:tr>
      <w:tr w:rsidR="00C95150" w14:paraId="55DE7C5B" w14:textId="77777777">
        <w:tc>
          <w:tcPr>
            <w:tcW w:w="1828" w:type="dxa"/>
          </w:tcPr>
          <w:p w14:paraId="3E7CA061" w14:textId="77777777" w:rsidR="00C95150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中等（70-79分）</w:t>
            </w:r>
          </w:p>
        </w:tc>
        <w:tc>
          <w:tcPr>
            <w:tcW w:w="6694" w:type="dxa"/>
          </w:tcPr>
          <w:p w14:paraId="2BAFF270" w14:textId="77777777" w:rsidR="00C95150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概念理解基本正确，参与程度一般，思考深度有待提升</w:t>
            </w:r>
          </w:p>
        </w:tc>
      </w:tr>
      <w:tr w:rsidR="00C95150" w14:paraId="2145D231" w14:textId="77777777">
        <w:tc>
          <w:tcPr>
            <w:tcW w:w="1828" w:type="dxa"/>
          </w:tcPr>
          <w:p w14:paraId="37FC6B02" w14:textId="77777777" w:rsidR="00C95150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需改进（60-69分）</w:t>
            </w:r>
          </w:p>
        </w:tc>
        <w:tc>
          <w:tcPr>
            <w:tcW w:w="6694" w:type="dxa"/>
          </w:tcPr>
          <w:p w14:paraId="42ECC670" w14:textId="77777777" w:rsidR="00C95150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理解不够深入，缺乏批判性思维，需要更多指导和练习</w:t>
            </w:r>
          </w:p>
        </w:tc>
      </w:tr>
    </w:tbl>
    <w:p w14:paraId="470F0901" w14:textId="77777777" w:rsidR="00C95150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十一、教学反思</w:t>
      </w:r>
    </w:p>
    <w:p w14:paraId="08795814" w14:textId="77777777" w:rsidR="00C95150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（一）预期反思点</w:t>
      </w:r>
    </w:p>
    <w:p w14:paraId="0AF5C9BE" w14:textId="77777777" w:rsidR="00C95150" w:rsidRDefault="00000000">
      <w:pPr>
        <w:widowControl/>
        <w:numPr>
          <w:ilvl w:val="0"/>
          <w:numId w:val="20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认知转变效果</w:t>
      </w:r>
      <w:r>
        <w:rPr>
          <w:rFonts w:ascii="宋体" w:eastAsia="宋体" w:hAnsi="宋体" w:cs="宋体" w:hint="eastAsia"/>
          <w:sz w:val="24"/>
        </w:rPr>
        <w:t>：学生是否从技术崇拜转向理性认知？</w:t>
      </w:r>
    </w:p>
    <w:p w14:paraId="7053E91C" w14:textId="77777777" w:rsidR="00C95150" w:rsidRDefault="00000000">
      <w:pPr>
        <w:widowControl/>
        <w:numPr>
          <w:ilvl w:val="0"/>
          <w:numId w:val="20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伦理意识培养</w:t>
      </w:r>
      <w:r>
        <w:rPr>
          <w:rFonts w:ascii="宋体" w:eastAsia="宋体" w:hAnsi="宋体" w:cs="宋体" w:hint="eastAsia"/>
          <w:sz w:val="24"/>
        </w:rPr>
        <w:t>：学生是否形成了负责任使用AI的观念？</w:t>
      </w:r>
    </w:p>
    <w:p w14:paraId="4A3DFA62" w14:textId="77777777" w:rsidR="00C95150" w:rsidRDefault="00000000">
      <w:pPr>
        <w:widowControl/>
        <w:numPr>
          <w:ilvl w:val="0"/>
          <w:numId w:val="20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实践指导价值</w:t>
      </w:r>
      <w:r>
        <w:rPr>
          <w:rFonts w:ascii="宋体" w:eastAsia="宋体" w:hAnsi="宋体" w:cs="宋体" w:hint="eastAsia"/>
          <w:sz w:val="24"/>
        </w:rPr>
        <w:t>：治理理念是否能够指导未来的教育实践？</w:t>
      </w:r>
    </w:p>
    <w:p w14:paraId="55DE0CDE" w14:textId="77777777" w:rsidR="00C95150" w:rsidRDefault="00000000">
      <w:pPr>
        <w:widowControl/>
        <w:numPr>
          <w:ilvl w:val="0"/>
          <w:numId w:val="20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批判思维发展</w:t>
      </w:r>
      <w:r>
        <w:rPr>
          <w:rFonts w:ascii="宋体" w:eastAsia="宋体" w:hAnsi="宋体" w:cs="宋体" w:hint="eastAsia"/>
          <w:sz w:val="24"/>
        </w:rPr>
        <w:t>：学生的多维度分析能力是否有所提升？</w:t>
      </w:r>
    </w:p>
    <w:p w14:paraId="489D7DCD" w14:textId="77777777" w:rsidR="00C95150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（二）持续改进计划</w:t>
      </w:r>
    </w:p>
    <w:p w14:paraId="6ADF8039" w14:textId="77777777" w:rsidR="00C95150" w:rsidRDefault="00000000">
      <w:pPr>
        <w:widowControl/>
        <w:numPr>
          <w:ilvl w:val="0"/>
          <w:numId w:val="21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案例更新</w:t>
      </w:r>
      <w:r>
        <w:rPr>
          <w:rFonts w:ascii="宋体" w:eastAsia="宋体" w:hAnsi="宋体" w:cs="宋体" w:hint="eastAsia"/>
          <w:sz w:val="24"/>
        </w:rPr>
        <w:t>：及时更新AI治理的最新案例和法规动态</w:t>
      </w:r>
    </w:p>
    <w:p w14:paraId="3DD9D765" w14:textId="77777777" w:rsidR="00C95150" w:rsidRDefault="00000000">
      <w:pPr>
        <w:widowControl/>
        <w:numPr>
          <w:ilvl w:val="0"/>
          <w:numId w:val="21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讨论深化</w:t>
      </w:r>
      <w:r>
        <w:rPr>
          <w:rFonts w:ascii="宋体" w:eastAsia="宋体" w:hAnsi="宋体" w:cs="宋体" w:hint="eastAsia"/>
          <w:sz w:val="24"/>
        </w:rPr>
        <w:t>：设计更多启发性问题，促进深度思辨</w:t>
      </w:r>
    </w:p>
    <w:p w14:paraId="360D8633" w14:textId="77777777" w:rsidR="00C95150" w:rsidRDefault="00000000">
      <w:pPr>
        <w:widowControl/>
        <w:numPr>
          <w:ilvl w:val="0"/>
          <w:numId w:val="21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实践强化</w:t>
      </w:r>
      <w:r>
        <w:rPr>
          <w:rFonts w:ascii="宋体" w:eastAsia="宋体" w:hAnsi="宋体" w:cs="宋体" w:hint="eastAsia"/>
          <w:sz w:val="24"/>
        </w:rPr>
        <w:t>：增加更多教育场景中的治理实践练习</w:t>
      </w:r>
    </w:p>
    <w:p w14:paraId="370F1A24" w14:textId="77777777" w:rsidR="00C95150" w:rsidRDefault="00000000">
      <w:pPr>
        <w:widowControl/>
        <w:numPr>
          <w:ilvl w:val="0"/>
          <w:numId w:val="21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评价完善</w:t>
      </w:r>
      <w:r>
        <w:rPr>
          <w:rFonts w:ascii="宋体" w:eastAsia="宋体" w:hAnsi="宋体" w:cs="宋体" w:hint="eastAsia"/>
          <w:sz w:val="24"/>
        </w:rPr>
        <w:t>：建立更加全面的伦理素养评价体系</w:t>
      </w:r>
    </w:p>
    <w:p w14:paraId="606BA232" w14:textId="77777777" w:rsidR="00C95150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（三）教学创新点</w:t>
      </w:r>
    </w:p>
    <w:p w14:paraId="54336948" w14:textId="77777777" w:rsidR="00C95150" w:rsidRDefault="00000000">
      <w:pPr>
        <w:widowControl/>
        <w:numPr>
          <w:ilvl w:val="0"/>
          <w:numId w:val="22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风险导向</w:t>
      </w:r>
      <w:r>
        <w:rPr>
          <w:rFonts w:ascii="宋体" w:eastAsia="宋体" w:hAnsi="宋体" w:cs="宋体" w:hint="eastAsia"/>
          <w:sz w:val="24"/>
        </w:rPr>
        <w:t>：以风险识别为起点，强化治理意识</w:t>
      </w:r>
    </w:p>
    <w:p w14:paraId="068FCE8D" w14:textId="77777777" w:rsidR="00C95150" w:rsidRDefault="00000000">
      <w:pPr>
        <w:widowControl/>
        <w:numPr>
          <w:ilvl w:val="0"/>
          <w:numId w:val="22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对比分析</w:t>
      </w:r>
      <w:r>
        <w:rPr>
          <w:rFonts w:ascii="宋体" w:eastAsia="宋体" w:hAnsi="宋体" w:cs="宋体" w:hint="eastAsia"/>
          <w:sz w:val="24"/>
        </w:rPr>
        <w:t>：通过国际比较突出中国治理智慧</w:t>
      </w:r>
    </w:p>
    <w:p w14:paraId="0B0F0C51" w14:textId="77777777" w:rsidR="00C95150" w:rsidRDefault="00000000">
      <w:pPr>
        <w:widowControl/>
        <w:numPr>
          <w:ilvl w:val="0"/>
          <w:numId w:val="22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情境教学</w:t>
      </w:r>
      <w:r>
        <w:rPr>
          <w:rFonts w:ascii="宋体" w:eastAsia="宋体" w:hAnsi="宋体" w:cs="宋体" w:hint="eastAsia"/>
          <w:sz w:val="24"/>
        </w:rPr>
        <w:t>：结合教育场景探讨治理问题</w:t>
      </w:r>
    </w:p>
    <w:p w14:paraId="000E1680" w14:textId="77777777" w:rsidR="00C95150" w:rsidRDefault="00000000">
      <w:pPr>
        <w:widowControl/>
        <w:numPr>
          <w:ilvl w:val="0"/>
          <w:numId w:val="22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价值引领</w:t>
      </w:r>
      <w:r>
        <w:rPr>
          <w:rFonts w:ascii="宋体" w:eastAsia="宋体" w:hAnsi="宋体" w:cs="宋体" w:hint="eastAsia"/>
          <w:sz w:val="24"/>
        </w:rPr>
        <w:t>：在知识传授中强化伦理教育</w:t>
      </w:r>
    </w:p>
    <w:p w14:paraId="1B1C1FC8" w14:textId="77777777" w:rsidR="00C95150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（四）教学拓展建议</w:t>
      </w:r>
    </w:p>
    <w:p w14:paraId="5DB2D674" w14:textId="77777777" w:rsidR="00C95150" w:rsidRDefault="00000000">
      <w:pPr>
        <w:widowControl/>
        <w:numPr>
          <w:ilvl w:val="0"/>
          <w:numId w:val="23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lastRenderedPageBreak/>
        <w:t>专题讲座</w:t>
      </w:r>
      <w:r>
        <w:rPr>
          <w:rFonts w:ascii="宋体" w:eastAsia="宋体" w:hAnsi="宋体" w:cs="宋体" w:hint="eastAsia"/>
          <w:sz w:val="24"/>
        </w:rPr>
        <w:t>：邀请AI伦理专家进行专题分享</w:t>
      </w:r>
    </w:p>
    <w:p w14:paraId="133F4C95" w14:textId="77777777" w:rsidR="00C95150" w:rsidRDefault="00000000">
      <w:pPr>
        <w:widowControl/>
        <w:numPr>
          <w:ilvl w:val="0"/>
          <w:numId w:val="23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案例库建设</w:t>
      </w:r>
      <w:r>
        <w:rPr>
          <w:rFonts w:ascii="宋体" w:eastAsia="宋体" w:hAnsi="宋体" w:cs="宋体" w:hint="eastAsia"/>
          <w:sz w:val="24"/>
        </w:rPr>
        <w:t>：建立AI治理案例教学资源库</w:t>
      </w:r>
    </w:p>
    <w:p w14:paraId="3215070D" w14:textId="77777777" w:rsidR="00C95150" w:rsidRDefault="00000000">
      <w:pPr>
        <w:widowControl/>
        <w:numPr>
          <w:ilvl w:val="0"/>
          <w:numId w:val="23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实地调研</w:t>
      </w:r>
      <w:r>
        <w:rPr>
          <w:rFonts w:ascii="宋体" w:eastAsia="宋体" w:hAnsi="宋体" w:cs="宋体" w:hint="eastAsia"/>
          <w:sz w:val="24"/>
        </w:rPr>
        <w:t>：组织学生调研本地AI治理实践</w:t>
      </w:r>
    </w:p>
    <w:p w14:paraId="535D75E2" w14:textId="77777777" w:rsidR="00C95150" w:rsidRDefault="00000000">
      <w:pPr>
        <w:widowControl/>
        <w:numPr>
          <w:ilvl w:val="0"/>
          <w:numId w:val="23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国际交流</w:t>
      </w:r>
      <w:r>
        <w:rPr>
          <w:rFonts w:ascii="宋体" w:eastAsia="宋体" w:hAnsi="宋体" w:cs="宋体" w:hint="eastAsia"/>
          <w:sz w:val="24"/>
        </w:rPr>
        <w:t>：开展AI治理的国际对话与交流</w:t>
      </w:r>
    </w:p>
    <w:p w14:paraId="74C5796B" w14:textId="77777777" w:rsidR="00C95150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十二、课程总结与展望</w:t>
      </w:r>
    </w:p>
    <w:p w14:paraId="4788FE1E" w14:textId="77777777" w:rsidR="00C95150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（一）全课程回顾</w:t>
      </w:r>
    </w:p>
    <w:p w14:paraId="3DF11F6C" w14:textId="77777777" w:rsidR="00C95150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通过八章内容的学习，我们完成了从"AI是</w:t>
      </w:r>
      <w:proofErr w:type="gramStart"/>
      <w:r>
        <w:rPr>
          <w:rFonts w:ascii="宋体" w:eastAsia="宋体" w:hAnsi="宋体" w:cs="宋体" w:hint="eastAsia"/>
        </w:rPr>
        <w:t>什么"</w:t>
      </w:r>
      <w:proofErr w:type="gramEnd"/>
      <w:r>
        <w:rPr>
          <w:rFonts w:ascii="宋体" w:eastAsia="宋体" w:hAnsi="宋体" w:cs="宋体" w:hint="eastAsia"/>
        </w:rPr>
        <w:t>到</w:t>
      </w:r>
      <w:proofErr w:type="gramStart"/>
      <w:r>
        <w:rPr>
          <w:rFonts w:ascii="宋体" w:eastAsia="宋体" w:hAnsi="宋体" w:cs="宋体" w:hint="eastAsia"/>
        </w:rPr>
        <w:t>"如何</w:t>
      </w:r>
      <w:proofErr w:type="gramEnd"/>
      <w:r>
        <w:rPr>
          <w:rFonts w:ascii="宋体" w:eastAsia="宋体" w:hAnsi="宋体" w:cs="宋体" w:hint="eastAsia"/>
        </w:rPr>
        <w:t>治理AI"的完整认知历程：</w:t>
      </w:r>
    </w:p>
    <w:p w14:paraId="5045782E" w14:textId="77777777" w:rsidR="00C95150" w:rsidRDefault="00000000">
      <w:pPr>
        <w:widowControl/>
        <w:numPr>
          <w:ilvl w:val="0"/>
          <w:numId w:val="24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第1-3章：建立AI基础认知和技术理解</w:t>
      </w:r>
    </w:p>
    <w:p w14:paraId="261A39C7" w14:textId="77777777" w:rsidR="00C95150" w:rsidRDefault="00000000">
      <w:pPr>
        <w:widowControl/>
        <w:numPr>
          <w:ilvl w:val="0"/>
          <w:numId w:val="24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第4-5章：深入理解AI工作原理和发展趋势</w:t>
      </w:r>
    </w:p>
    <w:p w14:paraId="28AA80C6" w14:textId="77777777" w:rsidR="00C95150" w:rsidRDefault="00000000">
      <w:pPr>
        <w:widowControl/>
        <w:numPr>
          <w:ilvl w:val="0"/>
          <w:numId w:val="24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第6-7章：探索AI社会应用和教育融合</w:t>
      </w:r>
    </w:p>
    <w:p w14:paraId="584872F2" w14:textId="77777777" w:rsidR="00C95150" w:rsidRDefault="00000000">
      <w:pPr>
        <w:widowControl/>
        <w:numPr>
          <w:ilvl w:val="0"/>
          <w:numId w:val="24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第8章：形成AI治理意识和责任担当</w:t>
      </w:r>
    </w:p>
    <w:p w14:paraId="7FA3EC2C" w14:textId="77777777" w:rsidR="00C95150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（二）能力素养提升</w:t>
      </w:r>
    </w:p>
    <w:p w14:paraId="6D7D18B0" w14:textId="77777777" w:rsidR="00C95150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学生应当具备的核心素养：</w:t>
      </w:r>
    </w:p>
    <w:p w14:paraId="16BA0FC5" w14:textId="77777777" w:rsidR="00C95150" w:rsidRDefault="00000000">
      <w:pPr>
        <w:widowControl/>
        <w:numPr>
          <w:ilvl w:val="0"/>
          <w:numId w:val="25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技术认知能力</w:t>
      </w:r>
      <w:r>
        <w:rPr>
          <w:rFonts w:ascii="宋体" w:eastAsia="宋体" w:hAnsi="宋体" w:cs="宋体" w:hint="eastAsia"/>
          <w:sz w:val="24"/>
        </w:rPr>
        <w:t>：理解AI技术原理和发展规律</w:t>
      </w:r>
    </w:p>
    <w:p w14:paraId="3EBA7B39" w14:textId="77777777" w:rsidR="00C95150" w:rsidRDefault="00000000">
      <w:pPr>
        <w:widowControl/>
        <w:numPr>
          <w:ilvl w:val="0"/>
          <w:numId w:val="25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应用实践能力</w:t>
      </w:r>
      <w:r>
        <w:rPr>
          <w:rFonts w:ascii="宋体" w:eastAsia="宋体" w:hAnsi="宋体" w:cs="宋体" w:hint="eastAsia"/>
          <w:sz w:val="24"/>
        </w:rPr>
        <w:t>：能够在教育中合理应用AI工具</w:t>
      </w:r>
    </w:p>
    <w:p w14:paraId="30F8CEA5" w14:textId="77777777" w:rsidR="00C95150" w:rsidRDefault="00000000">
      <w:pPr>
        <w:widowControl/>
        <w:numPr>
          <w:ilvl w:val="0"/>
          <w:numId w:val="25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伦理判断能力</w:t>
      </w:r>
      <w:r>
        <w:rPr>
          <w:rFonts w:ascii="宋体" w:eastAsia="宋体" w:hAnsi="宋体" w:cs="宋体" w:hint="eastAsia"/>
          <w:sz w:val="24"/>
        </w:rPr>
        <w:t>：具备负责任使用AI的价值观</w:t>
      </w:r>
    </w:p>
    <w:p w14:paraId="62D231DA" w14:textId="77777777" w:rsidR="00C95150" w:rsidRDefault="00000000">
      <w:pPr>
        <w:widowControl/>
        <w:numPr>
          <w:ilvl w:val="0"/>
          <w:numId w:val="25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创新发展能力</w:t>
      </w:r>
      <w:r>
        <w:rPr>
          <w:rFonts w:ascii="宋体" w:eastAsia="宋体" w:hAnsi="宋体" w:cs="宋体" w:hint="eastAsia"/>
          <w:sz w:val="24"/>
        </w:rPr>
        <w:t>：能够适应AI时代的教育变革</w:t>
      </w:r>
    </w:p>
    <w:p w14:paraId="06F3B10F" w14:textId="77777777" w:rsidR="00C95150" w:rsidRDefault="00000000">
      <w:pPr>
        <w:widowControl/>
        <w:numPr>
          <w:ilvl w:val="0"/>
          <w:numId w:val="25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批判反思能力</w:t>
      </w:r>
      <w:r>
        <w:rPr>
          <w:rFonts w:ascii="宋体" w:eastAsia="宋体" w:hAnsi="宋体" w:cs="宋体" w:hint="eastAsia"/>
          <w:sz w:val="24"/>
        </w:rPr>
        <w:t>：保持对技术发展的理性思考</w:t>
      </w:r>
    </w:p>
    <w:p w14:paraId="6A1FB0F5" w14:textId="77777777" w:rsidR="00C95150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（三）未来发展展望</w:t>
      </w:r>
    </w:p>
    <w:p w14:paraId="7AAE74D1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技术层面</w:t>
      </w:r>
      <w:r>
        <w:rPr>
          <w:rFonts w:ascii="宋体" w:eastAsia="宋体" w:hAnsi="宋体" w:cs="宋体" w:hint="eastAsia"/>
        </w:rPr>
        <w:t>：AI技术将持续快速发展，向着更加智能、安全、可控的方向演进</w:t>
      </w:r>
    </w:p>
    <w:p w14:paraId="066A497A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教育层面</w:t>
      </w:r>
      <w:r>
        <w:rPr>
          <w:rFonts w:ascii="宋体" w:eastAsia="宋体" w:hAnsi="宋体" w:cs="宋体" w:hint="eastAsia"/>
        </w:rPr>
        <w:t>：AI与教育的融合将更加深入，推动教育模式的根本性变革</w:t>
      </w:r>
    </w:p>
    <w:p w14:paraId="16584C61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治理层面</w:t>
      </w:r>
      <w:r>
        <w:rPr>
          <w:rFonts w:ascii="宋体" w:eastAsia="宋体" w:hAnsi="宋体" w:cs="宋体" w:hint="eastAsia"/>
        </w:rPr>
        <w:t>：全球AI治理体系将逐步完善，形成更加协调统一的规制框架</w:t>
      </w:r>
    </w:p>
    <w:p w14:paraId="5683DE25" w14:textId="77777777" w:rsidR="00C95150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个人层面</w:t>
      </w:r>
      <w:r>
        <w:rPr>
          <w:rFonts w:ascii="宋体" w:eastAsia="宋体" w:hAnsi="宋体" w:cs="宋体" w:hint="eastAsia"/>
        </w:rPr>
        <w:t>：每个人都需要具备AI素养，成为智能时代的合格公民</w:t>
      </w:r>
    </w:p>
    <w:p w14:paraId="583FFCBA" w14:textId="77777777" w:rsidR="00C95150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（四）对未来教师的期望</w:t>
      </w:r>
    </w:p>
    <w:p w14:paraId="6B9FB20B" w14:textId="77777777" w:rsidR="00C95150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作为未来的教育工作者，希望同学们能够：</w:t>
      </w:r>
    </w:p>
    <w:p w14:paraId="022F9DC3" w14:textId="77777777" w:rsidR="00C95150" w:rsidRDefault="00000000">
      <w:pPr>
        <w:widowControl/>
        <w:numPr>
          <w:ilvl w:val="0"/>
          <w:numId w:val="2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保持对AI技术的持续学习和理性认知</w:t>
      </w:r>
    </w:p>
    <w:p w14:paraId="00FC210C" w14:textId="77777777" w:rsidR="00C95150" w:rsidRDefault="00000000">
      <w:pPr>
        <w:widowControl/>
        <w:numPr>
          <w:ilvl w:val="0"/>
          <w:numId w:val="2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积极探索AI在教育中的创新应用</w:t>
      </w:r>
    </w:p>
    <w:p w14:paraId="327DB105" w14:textId="77777777" w:rsidR="00C95150" w:rsidRDefault="00000000">
      <w:pPr>
        <w:widowControl/>
        <w:numPr>
          <w:ilvl w:val="0"/>
          <w:numId w:val="2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坚持以人为本的教育价值取向</w:t>
      </w:r>
    </w:p>
    <w:p w14:paraId="3BF1BBF3" w14:textId="77777777" w:rsidR="00C95150" w:rsidRDefault="00000000">
      <w:pPr>
        <w:widowControl/>
        <w:numPr>
          <w:ilvl w:val="0"/>
          <w:numId w:val="2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承担起AI时代教育工作者的责任使命</w:t>
      </w:r>
    </w:p>
    <w:p w14:paraId="01E6642E" w14:textId="77777777" w:rsidR="00C95150" w:rsidRDefault="00000000">
      <w:pPr>
        <w:widowControl/>
        <w:numPr>
          <w:ilvl w:val="0"/>
          <w:numId w:val="2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为构建人机和谐的智能文明贡献力量</w:t>
      </w:r>
    </w:p>
    <w:p w14:paraId="780A556F" w14:textId="77777777" w:rsidR="00C95150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通过本章的学习，学生将形成对AI技术全面、深刻、负责任的认知，为成为智能时代的卓越教师奠定坚实的理论基础和价值根基。</w:t>
      </w:r>
    </w:p>
    <w:p w14:paraId="7D778314" w14:textId="77777777" w:rsidR="00C95150" w:rsidRDefault="00C95150">
      <w:pPr>
        <w:spacing w:line="360" w:lineRule="auto"/>
        <w:ind w:firstLineChars="200" w:firstLine="480"/>
        <w:rPr>
          <w:rFonts w:ascii="宋体" w:eastAsia="宋体" w:hAnsi="宋体" w:cs="宋体" w:hint="eastAsia"/>
          <w:sz w:val="24"/>
        </w:rPr>
      </w:pPr>
    </w:p>
    <w:sectPr w:rsidR="00C951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C3902" w14:textId="77777777" w:rsidR="004B5B6C" w:rsidRDefault="004B5B6C" w:rsidP="00EF567E">
      <w:r>
        <w:separator/>
      </w:r>
    </w:p>
  </w:endnote>
  <w:endnote w:type="continuationSeparator" w:id="0">
    <w:p w14:paraId="7FBF9BDD" w14:textId="77777777" w:rsidR="004B5B6C" w:rsidRDefault="004B5B6C" w:rsidP="00EF5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F8453" w14:textId="77777777" w:rsidR="004B5B6C" w:rsidRDefault="004B5B6C" w:rsidP="00EF567E">
      <w:r>
        <w:separator/>
      </w:r>
    </w:p>
  </w:footnote>
  <w:footnote w:type="continuationSeparator" w:id="0">
    <w:p w14:paraId="64BC24CF" w14:textId="77777777" w:rsidR="004B5B6C" w:rsidRDefault="004B5B6C" w:rsidP="00EF56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714611"/>
    <w:multiLevelType w:val="multilevel"/>
    <w:tmpl w:val="8471461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9CC10B13"/>
    <w:multiLevelType w:val="multilevel"/>
    <w:tmpl w:val="9CC10B1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AABD6FC1"/>
    <w:multiLevelType w:val="multilevel"/>
    <w:tmpl w:val="AABD6FC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AB85C6A4"/>
    <w:multiLevelType w:val="multilevel"/>
    <w:tmpl w:val="AB85C6A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 w15:restartNumberingAfterBreak="0">
    <w:nsid w:val="AE212B8A"/>
    <w:multiLevelType w:val="multilevel"/>
    <w:tmpl w:val="AE212B8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 w15:restartNumberingAfterBreak="0">
    <w:nsid w:val="B735FD4E"/>
    <w:multiLevelType w:val="multilevel"/>
    <w:tmpl w:val="B735FD4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 w15:restartNumberingAfterBreak="0">
    <w:nsid w:val="B88B77C6"/>
    <w:multiLevelType w:val="multilevel"/>
    <w:tmpl w:val="B88B77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 w15:restartNumberingAfterBreak="0">
    <w:nsid w:val="C964C783"/>
    <w:multiLevelType w:val="multilevel"/>
    <w:tmpl w:val="C964C78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8" w15:restartNumberingAfterBreak="0">
    <w:nsid w:val="CF27E04E"/>
    <w:multiLevelType w:val="multilevel"/>
    <w:tmpl w:val="CF27E04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9" w15:restartNumberingAfterBreak="0">
    <w:nsid w:val="E3E3B174"/>
    <w:multiLevelType w:val="multilevel"/>
    <w:tmpl w:val="E3E3B17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 w15:restartNumberingAfterBreak="0">
    <w:nsid w:val="F7E5B4F5"/>
    <w:multiLevelType w:val="multilevel"/>
    <w:tmpl w:val="F7E5B4F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 w15:restartNumberingAfterBreak="0">
    <w:nsid w:val="FBF870A2"/>
    <w:multiLevelType w:val="multilevel"/>
    <w:tmpl w:val="FBF870A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2" w15:restartNumberingAfterBreak="0">
    <w:nsid w:val="0F017FCC"/>
    <w:multiLevelType w:val="multilevel"/>
    <w:tmpl w:val="0F017FC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3" w15:restartNumberingAfterBreak="0">
    <w:nsid w:val="20F59EE3"/>
    <w:multiLevelType w:val="multilevel"/>
    <w:tmpl w:val="20F59EE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4" w15:restartNumberingAfterBreak="0">
    <w:nsid w:val="21502BDC"/>
    <w:multiLevelType w:val="hybridMultilevel"/>
    <w:tmpl w:val="C7AA52FE"/>
    <w:lvl w:ilvl="0" w:tplc="04090001">
      <w:start w:val="1"/>
      <w:numFmt w:val="bullet"/>
      <w:lvlText w:val=""/>
      <w:lvlJc w:val="left"/>
      <w:pPr>
        <w:ind w:left="92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15" w15:restartNumberingAfterBreak="0">
    <w:nsid w:val="2EF6A47D"/>
    <w:multiLevelType w:val="multilevel"/>
    <w:tmpl w:val="2EF6A47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6" w15:restartNumberingAfterBreak="0">
    <w:nsid w:val="32EAC9C2"/>
    <w:multiLevelType w:val="multilevel"/>
    <w:tmpl w:val="32EAC9C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7" w15:restartNumberingAfterBreak="0">
    <w:nsid w:val="34DDC3DF"/>
    <w:multiLevelType w:val="multilevel"/>
    <w:tmpl w:val="34DDC3D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8" w15:restartNumberingAfterBreak="0">
    <w:nsid w:val="3E4764CF"/>
    <w:multiLevelType w:val="hybridMultilevel"/>
    <w:tmpl w:val="38BCE970"/>
    <w:lvl w:ilvl="0" w:tplc="0EE273C6">
      <w:start w:val="1"/>
      <w:numFmt w:val="bullet"/>
      <w:lvlText w:val=""/>
      <w:lvlJc w:val="left"/>
      <w:pPr>
        <w:ind w:left="92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19" w15:restartNumberingAfterBreak="0">
    <w:nsid w:val="3EE1E49D"/>
    <w:multiLevelType w:val="multilevel"/>
    <w:tmpl w:val="3EE1E49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0" w15:restartNumberingAfterBreak="0">
    <w:nsid w:val="46502FA6"/>
    <w:multiLevelType w:val="hybridMultilevel"/>
    <w:tmpl w:val="2D5A32F0"/>
    <w:lvl w:ilvl="0" w:tplc="04090001">
      <w:start w:val="1"/>
      <w:numFmt w:val="bullet"/>
      <w:lvlText w:val=""/>
      <w:lvlJc w:val="left"/>
      <w:pPr>
        <w:ind w:left="92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21" w15:restartNumberingAfterBreak="0">
    <w:nsid w:val="46DC2E26"/>
    <w:multiLevelType w:val="multilevel"/>
    <w:tmpl w:val="46DC2E2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2" w15:restartNumberingAfterBreak="0">
    <w:nsid w:val="477937DF"/>
    <w:multiLevelType w:val="hybridMultilevel"/>
    <w:tmpl w:val="2E26D794"/>
    <w:lvl w:ilvl="0" w:tplc="0EE273C6">
      <w:start w:val="1"/>
      <w:numFmt w:val="bullet"/>
      <w:lvlText w:val=""/>
      <w:lvlJc w:val="left"/>
      <w:pPr>
        <w:ind w:left="92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23" w15:restartNumberingAfterBreak="0">
    <w:nsid w:val="4DCEB3B4"/>
    <w:multiLevelType w:val="multilevel"/>
    <w:tmpl w:val="4DCEB3B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4" w15:restartNumberingAfterBreak="0">
    <w:nsid w:val="4F9F48E3"/>
    <w:multiLevelType w:val="hybridMultilevel"/>
    <w:tmpl w:val="7D8CE036"/>
    <w:lvl w:ilvl="0" w:tplc="0409000F">
      <w:start w:val="1"/>
      <w:numFmt w:val="decimal"/>
      <w:lvlText w:val="%1."/>
      <w:lvlJc w:val="left"/>
      <w:pPr>
        <w:ind w:left="92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25" w15:restartNumberingAfterBreak="0">
    <w:nsid w:val="598BA61B"/>
    <w:multiLevelType w:val="multilevel"/>
    <w:tmpl w:val="598BA61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6" w15:restartNumberingAfterBreak="0">
    <w:nsid w:val="61082BE0"/>
    <w:multiLevelType w:val="hybridMultilevel"/>
    <w:tmpl w:val="B6183582"/>
    <w:lvl w:ilvl="0" w:tplc="0EE273C6">
      <w:start w:val="1"/>
      <w:numFmt w:val="bullet"/>
      <w:lvlText w:val=""/>
      <w:lvlJc w:val="left"/>
      <w:pPr>
        <w:ind w:left="92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27" w15:restartNumberingAfterBreak="0">
    <w:nsid w:val="656E3009"/>
    <w:multiLevelType w:val="multilevel"/>
    <w:tmpl w:val="656E300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8" w15:restartNumberingAfterBreak="0">
    <w:nsid w:val="6B05FE52"/>
    <w:multiLevelType w:val="multilevel"/>
    <w:tmpl w:val="6B05FE5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9" w15:restartNumberingAfterBreak="0">
    <w:nsid w:val="6C0819B1"/>
    <w:multiLevelType w:val="multilevel"/>
    <w:tmpl w:val="6C0819B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0" w15:restartNumberingAfterBreak="0">
    <w:nsid w:val="7016297D"/>
    <w:multiLevelType w:val="multilevel"/>
    <w:tmpl w:val="7016297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1" w15:restartNumberingAfterBreak="0">
    <w:nsid w:val="71DAD54D"/>
    <w:multiLevelType w:val="multilevel"/>
    <w:tmpl w:val="71DAD54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2" w15:restartNumberingAfterBreak="0">
    <w:nsid w:val="751C0C11"/>
    <w:multiLevelType w:val="hybridMultilevel"/>
    <w:tmpl w:val="0A3864F8"/>
    <w:lvl w:ilvl="0" w:tplc="0EE273C6">
      <w:start w:val="1"/>
      <w:numFmt w:val="bullet"/>
      <w:lvlText w:val=""/>
      <w:lvlJc w:val="left"/>
      <w:pPr>
        <w:ind w:left="920" w:hanging="440"/>
      </w:pPr>
      <w:rPr>
        <w:rFonts w:ascii="Wingdings" w:hAnsi="Wingdings" w:hint="default"/>
        <w:sz w:val="11"/>
        <w:szCs w:val="11"/>
      </w:rPr>
    </w:lvl>
    <w:lvl w:ilvl="1" w:tplc="FFFFFFFF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num w:numId="1" w16cid:durableId="1762753757">
    <w:abstractNumId w:val="23"/>
  </w:num>
  <w:num w:numId="2" w16cid:durableId="1194726626">
    <w:abstractNumId w:val="27"/>
  </w:num>
  <w:num w:numId="3" w16cid:durableId="674455903">
    <w:abstractNumId w:val="5"/>
  </w:num>
  <w:num w:numId="4" w16cid:durableId="2067334060">
    <w:abstractNumId w:val="31"/>
  </w:num>
  <w:num w:numId="5" w16cid:durableId="186064077">
    <w:abstractNumId w:val="15"/>
  </w:num>
  <w:num w:numId="6" w16cid:durableId="1385177188">
    <w:abstractNumId w:val="7"/>
  </w:num>
  <w:num w:numId="7" w16cid:durableId="152840830">
    <w:abstractNumId w:val="10"/>
  </w:num>
  <w:num w:numId="8" w16cid:durableId="118258868">
    <w:abstractNumId w:val="19"/>
  </w:num>
  <w:num w:numId="9" w16cid:durableId="1404110203">
    <w:abstractNumId w:val="3"/>
  </w:num>
  <w:num w:numId="10" w16cid:durableId="1512796760">
    <w:abstractNumId w:val="17"/>
  </w:num>
  <w:num w:numId="11" w16cid:durableId="34038795">
    <w:abstractNumId w:val="6"/>
  </w:num>
  <w:num w:numId="12" w16cid:durableId="1891960798">
    <w:abstractNumId w:val="25"/>
  </w:num>
  <w:num w:numId="13" w16cid:durableId="1858035586">
    <w:abstractNumId w:val="21"/>
  </w:num>
  <w:num w:numId="14" w16cid:durableId="765348019">
    <w:abstractNumId w:val="9"/>
  </w:num>
  <w:num w:numId="15" w16cid:durableId="324746144">
    <w:abstractNumId w:val="2"/>
  </w:num>
  <w:num w:numId="16" w16cid:durableId="1611086338">
    <w:abstractNumId w:val="30"/>
  </w:num>
  <w:num w:numId="17" w16cid:durableId="296834170">
    <w:abstractNumId w:val="0"/>
  </w:num>
  <w:num w:numId="18" w16cid:durableId="464857234">
    <w:abstractNumId w:val="1"/>
  </w:num>
  <w:num w:numId="19" w16cid:durableId="508256771">
    <w:abstractNumId w:val="4"/>
  </w:num>
  <w:num w:numId="20" w16cid:durableId="1671567552">
    <w:abstractNumId w:val="16"/>
  </w:num>
  <w:num w:numId="21" w16cid:durableId="2122843685">
    <w:abstractNumId w:val="29"/>
  </w:num>
  <w:num w:numId="22" w16cid:durableId="1555777348">
    <w:abstractNumId w:val="8"/>
  </w:num>
  <w:num w:numId="23" w16cid:durableId="462114608">
    <w:abstractNumId w:val="12"/>
  </w:num>
  <w:num w:numId="24" w16cid:durableId="1136222705">
    <w:abstractNumId w:val="11"/>
  </w:num>
  <w:num w:numId="25" w16cid:durableId="904487523">
    <w:abstractNumId w:val="28"/>
  </w:num>
  <w:num w:numId="26" w16cid:durableId="1859002507">
    <w:abstractNumId w:val="13"/>
  </w:num>
  <w:num w:numId="27" w16cid:durableId="984433775">
    <w:abstractNumId w:val="14"/>
  </w:num>
  <w:num w:numId="28" w16cid:durableId="1744064788">
    <w:abstractNumId w:val="24"/>
  </w:num>
  <w:num w:numId="29" w16cid:durableId="838930893">
    <w:abstractNumId w:val="20"/>
  </w:num>
  <w:num w:numId="30" w16cid:durableId="421996205">
    <w:abstractNumId w:val="32"/>
  </w:num>
  <w:num w:numId="31" w16cid:durableId="1403260990">
    <w:abstractNumId w:val="22"/>
  </w:num>
  <w:num w:numId="32" w16cid:durableId="675621861">
    <w:abstractNumId w:val="18"/>
  </w:num>
  <w:num w:numId="33" w16cid:durableId="115599368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5150"/>
    <w:rsid w:val="00327E17"/>
    <w:rsid w:val="004B5B6C"/>
    <w:rsid w:val="00C95150"/>
    <w:rsid w:val="00EF567E"/>
    <w:rsid w:val="04006044"/>
    <w:rsid w:val="111807FE"/>
    <w:rsid w:val="359D724A"/>
    <w:rsid w:val="38CF0D23"/>
    <w:rsid w:val="7302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2BA4872E-3AEE-4AC1-A3A7-9DE3DE025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paragraph" w:styleId="a3">
    <w:name w:val="Normal (Web)"/>
    <w:basedOn w:val="a"/>
    <w:rPr>
      <w:sz w:val="24"/>
    </w:rPr>
  </w:style>
  <w:style w:type="table" w:styleId="a4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Pr>
      <w:b/>
    </w:rPr>
  </w:style>
  <w:style w:type="character" w:styleId="a6">
    <w:name w:val="Emphasis"/>
    <w:basedOn w:val="a0"/>
    <w:qFormat/>
    <w:rPr>
      <w:i/>
    </w:rPr>
  </w:style>
  <w:style w:type="paragraph" w:styleId="a7">
    <w:name w:val="header"/>
    <w:basedOn w:val="a"/>
    <w:link w:val="a8"/>
    <w:rsid w:val="00EF567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EF567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footer"/>
    <w:basedOn w:val="a"/>
    <w:link w:val="aa"/>
    <w:rsid w:val="00EF56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EF567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b">
    <w:name w:val="List Paragraph"/>
    <w:basedOn w:val="a"/>
    <w:uiPriority w:val="99"/>
    <w:unhideWhenUsed/>
    <w:rsid w:val="00EF567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2206</Words>
  <Characters>2340</Characters>
  <Application>Microsoft Office Word</Application>
  <DocSecurity>0</DocSecurity>
  <Lines>137</Lines>
  <Paragraphs>239</Paragraphs>
  <ScaleCrop>false</ScaleCrop>
  <Company/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罗健 谢</cp:lastModifiedBy>
  <cp:revision>2</cp:revision>
  <dcterms:created xsi:type="dcterms:W3CDTF">2025-08-19T12:43:00Z</dcterms:created>
  <dcterms:modified xsi:type="dcterms:W3CDTF">2025-08-25T13:33:00Z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eyJoZGlkIjoiMzUyNDNiMTkxZmJhZjIxMjhlMTI3N2JjMTZjZGMxMzciLCJ1c2VySWQiOiIxNzA1MDU4NDUyIn0=</vt:lpwstr>
  </property>
  <property fmtid="{D5CDD505-2E9C-101B-9397-08002B2CF9AE}" pid="4" name="ICV">
    <vt:lpwstr>9E08E9A2CC2E42ED953D86D209C5785F_12</vt:lpwstr>
  </property>
</Properties>
</file>